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58AEE" w14:textId="565C5A54" w:rsidR="00EF2834" w:rsidRPr="0095545E" w:rsidRDefault="002D2261" w:rsidP="00041371">
      <w:pPr>
        <w:spacing w:after="60" w:line="276" w:lineRule="auto"/>
        <w:jc w:val="center"/>
        <w:rPr>
          <w:b/>
        </w:rPr>
      </w:pPr>
      <w:r w:rsidRPr="00B67B21">
        <w:rPr>
          <w:noProof/>
          <w:lang w:eastAsia="en-US"/>
        </w:rPr>
        <w:drawing>
          <wp:inline distT="0" distB="0" distL="0" distR="0" wp14:anchorId="4BEA5F86" wp14:editId="45F94153">
            <wp:extent cx="1293779" cy="1231283"/>
            <wp:effectExtent l="0" t="0" r="1905" b="635"/>
            <wp:docPr id="1" name="Picture 1" descr="A picture contain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16831" cy="1253222"/>
                    </a:xfrm>
                    <a:prstGeom prst="rect">
                      <a:avLst/>
                    </a:prstGeom>
                  </pic:spPr>
                </pic:pic>
              </a:graphicData>
            </a:graphic>
          </wp:inline>
        </w:drawing>
      </w:r>
    </w:p>
    <w:p w14:paraId="370AA39B" w14:textId="5FCBBAAC" w:rsidR="00EF2834" w:rsidRPr="00B369F7" w:rsidRDefault="00EF2834" w:rsidP="002D2261">
      <w:pPr>
        <w:spacing w:after="60" w:line="276" w:lineRule="auto"/>
        <w:jc w:val="center"/>
        <w:rPr>
          <w:rFonts w:eastAsia="Arial Unicode MS"/>
          <w:b/>
          <w:lang w:val="en-GB" w:eastAsia="en-GB"/>
        </w:rPr>
      </w:pPr>
      <w:r w:rsidRPr="00B369F7">
        <w:rPr>
          <w:rFonts w:eastAsia="Arial Unicode MS"/>
          <w:b/>
          <w:lang w:val="en-GB" w:eastAsia="en-GB"/>
        </w:rPr>
        <w:t>NATIONAL SOCIAL SAFETY NET COORDINATI</w:t>
      </w:r>
      <w:r w:rsidR="00F74795" w:rsidRPr="00B369F7">
        <w:rPr>
          <w:rFonts w:eastAsia="Arial Unicode MS"/>
          <w:b/>
          <w:lang w:val="en-GB" w:eastAsia="en-GB"/>
        </w:rPr>
        <w:t>NG</w:t>
      </w:r>
      <w:r w:rsidRPr="00B369F7">
        <w:rPr>
          <w:rFonts w:eastAsia="Arial Unicode MS"/>
          <w:b/>
          <w:lang w:val="en-GB" w:eastAsia="en-GB"/>
        </w:rPr>
        <w:t xml:space="preserve"> OFFICE</w:t>
      </w:r>
    </w:p>
    <w:p w14:paraId="5AB07F47" w14:textId="6024D2F9" w:rsidR="00C52E0C" w:rsidRPr="00B369F7" w:rsidRDefault="00EF2834" w:rsidP="00041371">
      <w:pPr>
        <w:spacing w:after="60" w:line="276" w:lineRule="auto"/>
        <w:ind w:left="520" w:firstLine="560"/>
        <w:jc w:val="center"/>
        <w:rPr>
          <w:rFonts w:eastAsia="Arial Unicode MS"/>
          <w:b/>
          <w:lang w:val="en-GB" w:eastAsia="en-GB"/>
        </w:rPr>
      </w:pPr>
      <w:r w:rsidRPr="00B369F7">
        <w:rPr>
          <w:rFonts w:eastAsia="Arial Unicode MS"/>
          <w:b/>
          <w:lang w:val="en-GB" w:eastAsia="en-GB"/>
        </w:rPr>
        <w:t xml:space="preserve">Terms of Reference </w:t>
      </w:r>
    </w:p>
    <w:p w14:paraId="061BD133" w14:textId="68C8ADA5" w:rsidR="00E92CF3" w:rsidRPr="00B369F7" w:rsidRDefault="008D6842" w:rsidP="00041371">
      <w:pPr>
        <w:spacing w:after="60" w:line="276" w:lineRule="auto"/>
        <w:ind w:left="520" w:firstLine="560"/>
        <w:jc w:val="center"/>
        <w:rPr>
          <w:rFonts w:eastAsia="Arial Unicode MS"/>
          <w:b/>
          <w:lang w:val="en-GB" w:eastAsia="en-GB"/>
        </w:rPr>
      </w:pPr>
      <w:r>
        <w:rPr>
          <w:rFonts w:eastAsia="Arial Unicode MS"/>
          <w:b/>
          <w:lang w:val="en-GB" w:eastAsia="en-GB"/>
        </w:rPr>
        <w:t xml:space="preserve">Partial </w:t>
      </w:r>
      <w:r w:rsidR="00BC171D" w:rsidRPr="00B369F7">
        <w:rPr>
          <w:rFonts w:eastAsia="Arial Unicode MS"/>
          <w:b/>
          <w:lang w:val="en-GB" w:eastAsia="en-GB"/>
        </w:rPr>
        <w:t xml:space="preserve">Data </w:t>
      </w:r>
      <w:r w:rsidR="0002755F" w:rsidRPr="00B369F7">
        <w:rPr>
          <w:rFonts w:eastAsia="Arial Unicode MS"/>
          <w:b/>
          <w:lang w:val="en-GB" w:eastAsia="en-GB"/>
        </w:rPr>
        <w:t>Update</w:t>
      </w:r>
      <w:r w:rsidR="00C16731" w:rsidRPr="00B369F7">
        <w:rPr>
          <w:rFonts w:eastAsia="Arial Unicode MS"/>
          <w:b/>
          <w:lang w:val="en-GB" w:eastAsia="en-GB"/>
        </w:rPr>
        <w:t>,</w:t>
      </w:r>
      <w:r w:rsidR="00D90FC6" w:rsidRPr="00B369F7">
        <w:rPr>
          <w:rFonts w:eastAsia="Arial Unicode MS"/>
          <w:b/>
          <w:lang w:val="en-GB" w:eastAsia="en-GB"/>
        </w:rPr>
        <w:t xml:space="preserve"> </w:t>
      </w:r>
      <w:r w:rsidR="00EF2834" w:rsidRPr="00B369F7">
        <w:rPr>
          <w:rFonts w:eastAsia="Arial Unicode MS"/>
          <w:b/>
          <w:lang w:val="en-GB" w:eastAsia="en-GB"/>
        </w:rPr>
        <w:t>Validation</w:t>
      </w:r>
      <w:r w:rsidR="00C16731" w:rsidRPr="00B369F7">
        <w:rPr>
          <w:rFonts w:eastAsia="Arial Unicode MS"/>
          <w:b/>
          <w:lang w:val="en-GB" w:eastAsia="en-GB"/>
        </w:rPr>
        <w:t xml:space="preserve"> and</w:t>
      </w:r>
      <w:r w:rsidR="00BB4347" w:rsidRPr="00B369F7">
        <w:rPr>
          <w:rFonts w:eastAsia="Arial Unicode MS"/>
          <w:b/>
          <w:lang w:val="en-GB" w:eastAsia="en-GB"/>
        </w:rPr>
        <w:t xml:space="preserve"> </w:t>
      </w:r>
      <w:r w:rsidR="00C16731" w:rsidRPr="00B369F7">
        <w:rPr>
          <w:rFonts w:eastAsia="Arial Unicode MS"/>
          <w:b/>
          <w:lang w:val="en-GB" w:eastAsia="en-GB"/>
        </w:rPr>
        <w:t>Rea</w:t>
      </w:r>
      <w:r w:rsidR="00B14901" w:rsidRPr="00B369F7">
        <w:rPr>
          <w:rFonts w:eastAsia="Arial Unicode MS"/>
          <w:b/>
          <w:lang w:val="en-GB" w:eastAsia="en-GB"/>
        </w:rPr>
        <w:t>llocat</w:t>
      </w:r>
      <w:r w:rsidR="00C16731" w:rsidRPr="00B369F7">
        <w:rPr>
          <w:rFonts w:eastAsia="Arial Unicode MS"/>
          <w:b/>
          <w:lang w:val="en-GB" w:eastAsia="en-GB"/>
        </w:rPr>
        <w:t>ion of</w:t>
      </w:r>
      <w:r w:rsidR="00B14901" w:rsidRPr="00B369F7">
        <w:rPr>
          <w:rFonts w:eastAsia="Arial Unicode MS"/>
          <w:b/>
          <w:lang w:val="en-GB" w:eastAsia="en-GB"/>
        </w:rPr>
        <w:t xml:space="preserve"> </w:t>
      </w:r>
      <w:r w:rsidR="00BB4347" w:rsidRPr="00B369F7">
        <w:rPr>
          <w:rFonts w:eastAsia="Arial Unicode MS"/>
          <w:b/>
          <w:lang w:val="en-GB" w:eastAsia="en-GB"/>
        </w:rPr>
        <w:t>Geo</w:t>
      </w:r>
      <w:r w:rsidR="00EF2834" w:rsidRPr="00B369F7">
        <w:rPr>
          <w:rFonts w:eastAsia="Arial Unicode MS"/>
          <w:b/>
          <w:lang w:val="en-GB" w:eastAsia="en-GB"/>
        </w:rPr>
        <w:t>-Coordinates</w:t>
      </w:r>
      <w:r w:rsidR="00BC171D" w:rsidRPr="00B369F7">
        <w:rPr>
          <w:rFonts w:eastAsia="Arial Unicode MS"/>
          <w:b/>
          <w:lang w:val="en-GB" w:eastAsia="en-GB"/>
        </w:rPr>
        <w:t xml:space="preserve"> </w:t>
      </w:r>
      <w:r w:rsidR="00C16731" w:rsidRPr="00B369F7">
        <w:rPr>
          <w:rFonts w:eastAsia="Arial Unicode MS"/>
          <w:b/>
          <w:lang w:val="en-GB" w:eastAsia="en-GB"/>
        </w:rPr>
        <w:t>for</w:t>
      </w:r>
      <w:r w:rsidR="00EF2834" w:rsidRPr="00B369F7">
        <w:rPr>
          <w:rFonts w:eastAsia="Arial Unicode MS"/>
          <w:b/>
          <w:lang w:val="en-GB" w:eastAsia="en-GB"/>
        </w:rPr>
        <w:t xml:space="preserve"> </w:t>
      </w:r>
      <w:r w:rsidR="00C16731" w:rsidRPr="00B369F7">
        <w:rPr>
          <w:rFonts w:eastAsia="Arial Unicode MS"/>
          <w:b/>
          <w:lang w:val="en-GB" w:eastAsia="en-GB"/>
        </w:rPr>
        <w:t xml:space="preserve">Poor and Vulnerable Households in </w:t>
      </w:r>
      <w:r w:rsidR="00EF2834" w:rsidRPr="00B369F7">
        <w:rPr>
          <w:rFonts w:eastAsia="Arial Unicode MS"/>
          <w:b/>
          <w:lang w:val="en-GB" w:eastAsia="en-GB"/>
        </w:rPr>
        <w:t>the Social Registry</w:t>
      </w:r>
    </w:p>
    <w:p w14:paraId="76F21DA2" w14:textId="77777777" w:rsidR="00EF2834" w:rsidRPr="00803EFD" w:rsidRDefault="00EF2834" w:rsidP="00CA5CF6">
      <w:pPr>
        <w:spacing w:after="120"/>
        <w:jc w:val="both"/>
        <w:outlineLvl w:val="2"/>
        <w:rPr>
          <w:rFonts w:eastAsia="Times New Roman"/>
          <w:b/>
          <w:bCs/>
          <w:sz w:val="22"/>
          <w:szCs w:val="22"/>
        </w:rPr>
      </w:pPr>
      <w:r w:rsidRPr="00803EFD">
        <w:rPr>
          <w:rFonts w:eastAsia="Times New Roman"/>
          <w:b/>
          <w:bCs/>
          <w:sz w:val="22"/>
          <w:szCs w:val="22"/>
        </w:rPr>
        <w:t>1.0 Background</w:t>
      </w:r>
    </w:p>
    <w:p w14:paraId="4A08059A" w14:textId="7D9A84D1" w:rsidR="00820D9F" w:rsidRPr="00803EFD" w:rsidRDefault="00EF2834" w:rsidP="00CA5CF6">
      <w:pPr>
        <w:spacing w:after="120"/>
        <w:jc w:val="both"/>
        <w:rPr>
          <w:rFonts w:eastAsia="Times New Roman"/>
          <w:sz w:val="22"/>
          <w:szCs w:val="22"/>
        </w:rPr>
      </w:pPr>
      <w:r w:rsidRPr="00803EFD">
        <w:rPr>
          <w:rFonts w:eastAsia="Times New Roman"/>
          <w:sz w:val="22"/>
          <w:szCs w:val="22"/>
        </w:rPr>
        <w:t xml:space="preserve">The Government of Nigeria has </w:t>
      </w:r>
      <w:r w:rsidR="00F74795" w:rsidRPr="00803EFD">
        <w:rPr>
          <w:rFonts w:eastAsia="Times New Roman"/>
          <w:sz w:val="22"/>
          <w:szCs w:val="22"/>
        </w:rPr>
        <w:t xml:space="preserve">prioritized social protection interventions as a key strategy towards reducing poverty and socio-economic vulnerabilities in the country and has </w:t>
      </w:r>
      <w:r w:rsidRPr="00803EFD">
        <w:rPr>
          <w:rFonts w:eastAsia="Times New Roman"/>
          <w:sz w:val="22"/>
          <w:szCs w:val="22"/>
        </w:rPr>
        <w:t>partnered with the World Bank under a National Social Safety Nets Project (NASSP) to expand the development of safety nets to</w:t>
      </w:r>
      <w:r w:rsidR="00F74795" w:rsidRPr="00803EFD">
        <w:rPr>
          <w:rFonts w:eastAsia="Times New Roman"/>
          <w:sz w:val="22"/>
          <w:szCs w:val="22"/>
        </w:rPr>
        <w:t xml:space="preserve"> poor and vulnerable populations</w:t>
      </w:r>
      <w:r w:rsidRPr="00803EFD">
        <w:rPr>
          <w:rFonts w:eastAsia="Times New Roman"/>
          <w:sz w:val="22"/>
          <w:szCs w:val="22"/>
        </w:rPr>
        <w:t xml:space="preserve">. </w:t>
      </w:r>
    </w:p>
    <w:p w14:paraId="0360B1D0" w14:textId="436D893B" w:rsidR="00C16731" w:rsidRPr="00803EFD" w:rsidRDefault="008306C7" w:rsidP="00CA5CF6">
      <w:pPr>
        <w:spacing w:after="120"/>
        <w:jc w:val="both"/>
        <w:rPr>
          <w:rFonts w:eastAsia="Times New Roman"/>
          <w:sz w:val="22"/>
          <w:szCs w:val="22"/>
        </w:rPr>
      </w:pPr>
      <w:r w:rsidRPr="00803EFD">
        <w:rPr>
          <w:rFonts w:eastAsia="Times New Roman"/>
          <w:sz w:val="22"/>
          <w:szCs w:val="22"/>
        </w:rPr>
        <w:t xml:space="preserve">The Project Development Objective (PDO) </w:t>
      </w:r>
      <w:proofErr w:type="gramStart"/>
      <w:r w:rsidRPr="00803EFD">
        <w:rPr>
          <w:rFonts w:eastAsia="Times New Roman"/>
          <w:sz w:val="22"/>
          <w:szCs w:val="22"/>
        </w:rPr>
        <w:t>is</w:t>
      </w:r>
      <w:r w:rsidR="008D6842">
        <w:rPr>
          <w:rFonts w:eastAsia="Times New Roman"/>
          <w:sz w:val="22"/>
          <w:szCs w:val="22"/>
        </w:rPr>
        <w:t>:</w:t>
      </w:r>
      <w:proofErr w:type="gramEnd"/>
      <w:r w:rsidRPr="00803EFD">
        <w:rPr>
          <w:rFonts w:eastAsia="Times New Roman"/>
          <w:sz w:val="22"/>
          <w:szCs w:val="22"/>
        </w:rPr>
        <w:t xml:space="preserve"> </w:t>
      </w:r>
      <w:r w:rsidRPr="00B06F76">
        <w:rPr>
          <w:rFonts w:eastAsia="Times New Roman"/>
          <w:i/>
          <w:iCs/>
          <w:sz w:val="22"/>
          <w:szCs w:val="22"/>
        </w:rPr>
        <w:t>to provide access to targeted transfers to poor and vulnerable households under an expanded national social safety nets system</w:t>
      </w:r>
      <w:r w:rsidRPr="00803EFD">
        <w:rPr>
          <w:rFonts w:eastAsia="Times New Roman"/>
          <w:sz w:val="22"/>
          <w:szCs w:val="22"/>
        </w:rPr>
        <w:t xml:space="preserve">. </w:t>
      </w:r>
      <w:r w:rsidR="008D6842">
        <w:rPr>
          <w:rFonts w:eastAsia="Times New Roman"/>
          <w:sz w:val="22"/>
          <w:szCs w:val="22"/>
        </w:rPr>
        <w:t>NASSP</w:t>
      </w:r>
      <w:r w:rsidR="00184FD8" w:rsidRPr="00803EFD">
        <w:rPr>
          <w:rFonts w:eastAsia="Times New Roman"/>
          <w:sz w:val="22"/>
          <w:szCs w:val="22"/>
        </w:rPr>
        <w:t xml:space="preserve"> </w:t>
      </w:r>
      <w:r w:rsidR="00C16731" w:rsidRPr="00803EFD">
        <w:rPr>
          <w:rFonts w:eastAsia="Times New Roman"/>
          <w:sz w:val="22"/>
          <w:szCs w:val="22"/>
        </w:rPr>
        <w:t>involves two components: (</w:t>
      </w:r>
      <w:proofErr w:type="spellStart"/>
      <w:r w:rsidR="00C16731" w:rsidRPr="00803EFD">
        <w:rPr>
          <w:rFonts w:eastAsia="Times New Roman"/>
          <w:sz w:val="22"/>
          <w:szCs w:val="22"/>
        </w:rPr>
        <w:t>i</w:t>
      </w:r>
      <w:proofErr w:type="spellEnd"/>
      <w:r w:rsidR="00C16731" w:rsidRPr="00803EFD">
        <w:rPr>
          <w:rFonts w:eastAsia="Times New Roman"/>
          <w:sz w:val="22"/>
          <w:szCs w:val="22"/>
        </w:rPr>
        <w:t xml:space="preserve">) establishing systems for social safety nets that would serve as a robust platform for effectively targeting and delivering social assistance; and (ii) implementing cash transfers to targeted poor and vulnerable households. The program has national coverage, with all states eligible to participate. </w:t>
      </w:r>
    </w:p>
    <w:p w14:paraId="017DF94A" w14:textId="5C367393" w:rsidR="00C16731" w:rsidRPr="00803EFD" w:rsidRDefault="00820D9F" w:rsidP="00CA5CF6">
      <w:pPr>
        <w:spacing w:after="120"/>
        <w:jc w:val="both"/>
        <w:rPr>
          <w:rFonts w:eastAsia="Times New Roman"/>
          <w:sz w:val="22"/>
          <w:szCs w:val="22"/>
        </w:rPr>
      </w:pPr>
      <w:r w:rsidRPr="00803EFD">
        <w:rPr>
          <w:rFonts w:eastAsia="Times New Roman"/>
          <w:sz w:val="22"/>
          <w:szCs w:val="22"/>
        </w:rPr>
        <w:t>To implement NASSP, the Government has established a National Social Safety Net Coordinating Office (NASSCO), under the supervision of the Federal Ministry of Humanitarian Affairs, Disaster Management and Social Development (FMHDSD)</w:t>
      </w:r>
      <w:r w:rsidR="00C16731" w:rsidRPr="00803EFD">
        <w:rPr>
          <w:rFonts w:eastAsia="Times New Roman"/>
          <w:sz w:val="22"/>
          <w:szCs w:val="22"/>
        </w:rPr>
        <w:t>;</w:t>
      </w:r>
      <w:r w:rsidRPr="00803EFD">
        <w:rPr>
          <w:rFonts w:eastAsia="Times New Roman"/>
          <w:sz w:val="22"/>
          <w:szCs w:val="22"/>
        </w:rPr>
        <w:t xml:space="preserve"> to consolidate existing social safety net programs at the Federal level and build the National Social Register (NSR)</w:t>
      </w:r>
      <w:r w:rsidR="00184FD8" w:rsidRPr="00803EFD">
        <w:rPr>
          <w:rFonts w:eastAsia="Times New Roman"/>
          <w:sz w:val="22"/>
          <w:szCs w:val="22"/>
        </w:rPr>
        <w:t xml:space="preserve">, a database of poor and vulnerable households (PVHHs), which will be used across the country’s different safety net programs, irrespective of funding source or targeted beneficiary group. Different stakeholders, such as governments, development partners, </w:t>
      </w:r>
      <w:r w:rsidR="008D6842">
        <w:rPr>
          <w:rFonts w:eastAsia="Times New Roman"/>
          <w:sz w:val="22"/>
          <w:szCs w:val="22"/>
        </w:rPr>
        <w:t xml:space="preserve">and </w:t>
      </w:r>
      <w:r w:rsidR="00184FD8" w:rsidRPr="00803EFD">
        <w:rPr>
          <w:rFonts w:eastAsia="Times New Roman"/>
          <w:sz w:val="22"/>
          <w:szCs w:val="22"/>
        </w:rPr>
        <w:t>or civil society will be able to use the systems for delivering social assistance programs in Nigeria.</w:t>
      </w:r>
    </w:p>
    <w:p w14:paraId="1DA35F83" w14:textId="29AD88E7" w:rsidR="00C16731" w:rsidRPr="00803EFD" w:rsidRDefault="00C16731" w:rsidP="00CA5CF6">
      <w:pPr>
        <w:spacing w:after="120"/>
        <w:jc w:val="both"/>
        <w:rPr>
          <w:rFonts w:eastAsia="Times New Roman"/>
          <w:sz w:val="22"/>
          <w:szCs w:val="22"/>
        </w:rPr>
      </w:pPr>
      <w:r w:rsidRPr="00803EFD">
        <w:rPr>
          <w:rFonts w:eastAsia="Times New Roman"/>
          <w:sz w:val="22"/>
          <w:szCs w:val="22"/>
        </w:rPr>
        <w:t xml:space="preserve">The NSR is a mirror image of the various State Social Registers (SSR’s) in the 36 state of Nigeria and FCT, and is developed using a combination of three targeting mechanisms: </w:t>
      </w:r>
    </w:p>
    <w:p w14:paraId="3BBF0C0F" w14:textId="2FFCB1C2" w:rsidR="00C16731" w:rsidRPr="00803EFD" w:rsidRDefault="00C16731" w:rsidP="00CA5CF6">
      <w:pPr>
        <w:spacing w:after="120"/>
        <w:jc w:val="both"/>
        <w:rPr>
          <w:rFonts w:eastAsia="Times New Roman"/>
          <w:sz w:val="22"/>
          <w:szCs w:val="22"/>
        </w:rPr>
      </w:pPr>
      <w:r w:rsidRPr="00803EFD">
        <w:rPr>
          <w:rFonts w:eastAsia="Times New Roman"/>
          <w:sz w:val="22"/>
          <w:szCs w:val="22"/>
        </w:rPr>
        <w:t>(a)</w:t>
      </w:r>
      <w:r w:rsidRPr="00803EFD">
        <w:rPr>
          <w:rFonts w:eastAsia="Times New Roman"/>
          <w:sz w:val="22"/>
          <w:szCs w:val="22"/>
        </w:rPr>
        <w:tab/>
        <w:t xml:space="preserve">Geographic targeting: used to identify the poorest Local Government Areas (LGAs) on the basis of poverty indices proposed by the State and validated by </w:t>
      </w:r>
      <w:r w:rsidR="00BC2009" w:rsidRPr="00803EFD">
        <w:rPr>
          <w:rFonts w:eastAsia="Times New Roman"/>
          <w:sz w:val="22"/>
          <w:szCs w:val="22"/>
        </w:rPr>
        <w:t>NASSCO.</w:t>
      </w:r>
    </w:p>
    <w:p w14:paraId="2B3E610F" w14:textId="30D3FE6B" w:rsidR="00C16731" w:rsidRPr="00803EFD" w:rsidRDefault="00C16731" w:rsidP="00CA5CF6">
      <w:pPr>
        <w:spacing w:after="120"/>
        <w:jc w:val="both"/>
        <w:rPr>
          <w:rFonts w:eastAsia="Times New Roman"/>
          <w:sz w:val="22"/>
          <w:szCs w:val="22"/>
        </w:rPr>
      </w:pPr>
      <w:r w:rsidRPr="00803EFD">
        <w:rPr>
          <w:rFonts w:eastAsia="Times New Roman"/>
          <w:sz w:val="22"/>
          <w:szCs w:val="22"/>
        </w:rPr>
        <w:t>(b)</w:t>
      </w:r>
      <w:r w:rsidRPr="00803EFD">
        <w:rPr>
          <w:rFonts w:eastAsia="Times New Roman"/>
          <w:sz w:val="22"/>
          <w:szCs w:val="22"/>
        </w:rPr>
        <w:tab/>
        <w:t xml:space="preserve"> Community-based targeting (CBT): a community led arrangement which amounts to decentralization of the targeting process such that local knowledge of community members is used in identification of</w:t>
      </w:r>
      <w:r w:rsidR="00184FD8" w:rsidRPr="00803EFD">
        <w:rPr>
          <w:rFonts w:eastAsia="Times New Roman"/>
          <w:sz w:val="22"/>
          <w:szCs w:val="22"/>
        </w:rPr>
        <w:t xml:space="preserve"> PVHHs</w:t>
      </w:r>
      <w:r w:rsidRPr="00803EFD">
        <w:rPr>
          <w:rFonts w:eastAsia="Times New Roman"/>
          <w:sz w:val="22"/>
          <w:szCs w:val="22"/>
        </w:rPr>
        <w:t>. This targeting mechanism devolves responsibility to communities to define parameters to define poor and vulnerable households and use same to identify households that fit into their definition. This process involves community sensitization, engagement, and a selection exercise</w:t>
      </w:r>
      <w:r w:rsidR="008D6842">
        <w:rPr>
          <w:rFonts w:eastAsia="Times New Roman"/>
          <w:sz w:val="22"/>
          <w:szCs w:val="22"/>
        </w:rPr>
        <w:t xml:space="preserve"> that culminates into a signed list of selected community members that is retained by the community and the same copy kept at the states and federal levels</w:t>
      </w:r>
      <w:r w:rsidRPr="00803EFD">
        <w:rPr>
          <w:rFonts w:eastAsia="Times New Roman"/>
          <w:sz w:val="22"/>
          <w:szCs w:val="22"/>
        </w:rPr>
        <w:t xml:space="preserve">; and </w:t>
      </w:r>
    </w:p>
    <w:p w14:paraId="38DDF5DC" w14:textId="07AD38AA" w:rsidR="00C16731" w:rsidRPr="00803EFD" w:rsidRDefault="00C16731" w:rsidP="00CA5CF6">
      <w:pPr>
        <w:spacing w:after="120"/>
        <w:jc w:val="both"/>
        <w:rPr>
          <w:rFonts w:eastAsia="Times New Roman"/>
          <w:sz w:val="22"/>
          <w:szCs w:val="22"/>
        </w:rPr>
      </w:pPr>
      <w:r w:rsidRPr="00803EFD">
        <w:rPr>
          <w:rFonts w:eastAsia="Times New Roman"/>
          <w:sz w:val="22"/>
          <w:szCs w:val="22"/>
        </w:rPr>
        <w:t>(c)</w:t>
      </w:r>
      <w:r w:rsidRPr="00803EFD">
        <w:rPr>
          <w:rFonts w:eastAsia="Times New Roman"/>
          <w:sz w:val="22"/>
          <w:szCs w:val="22"/>
        </w:rPr>
        <w:tab/>
        <w:t>Proxy Means Test: data collection and validation and application of a proxy means test in order to rank households.</w:t>
      </w:r>
      <w:r w:rsidR="008D6842">
        <w:rPr>
          <w:rFonts w:eastAsia="Times New Roman"/>
          <w:sz w:val="22"/>
          <w:szCs w:val="22"/>
        </w:rPr>
        <w:t xml:space="preserve"> The PMT is a scripted algorithm that selects a set of variables in the NSR data set that helps to model/predict household welfare and ranks the data set from 1</w:t>
      </w:r>
      <w:r w:rsidR="008D6842" w:rsidRPr="00B06F76">
        <w:rPr>
          <w:rFonts w:eastAsia="Times New Roman"/>
          <w:sz w:val="22"/>
          <w:szCs w:val="22"/>
          <w:vertAlign w:val="superscript"/>
        </w:rPr>
        <w:t>st</w:t>
      </w:r>
      <w:r w:rsidR="008D6842">
        <w:rPr>
          <w:rFonts w:eastAsia="Times New Roman"/>
          <w:sz w:val="22"/>
          <w:szCs w:val="22"/>
        </w:rPr>
        <w:t xml:space="preserve"> to 10</w:t>
      </w:r>
      <w:r w:rsidR="008D6842" w:rsidRPr="00B06F76">
        <w:rPr>
          <w:rFonts w:eastAsia="Times New Roman"/>
          <w:sz w:val="22"/>
          <w:szCs w:val="22"/>
          <w:vertAlign w:val="superscript"/>
        </w:rPr>
        <w:t>th</w:t>
      </w:r>
      <w:r w:rsidR="008D6842">
        <w:rPr>
          <w:rFonts w:eastAsia="Times New Roman"/>
          <w:sz w:val="22"/>
          <w:szCs w:val="22"/>
        </w:rPr>
        <w:t xml:space="preserve"> decile (1</w:t>
      </w:r>
      <w:r w:rsidR="008D6842" w:rsidRPr="00B06F76">
        <w:rPr>
          <w:rFonts w:eastAsia="Times New Roman"/>
          <w:sz w:val="22"/>
          <w:szCs w:val="22"/>
          <w:vertAlign w:val="superscript"/>
        </w:rPr>
        <w:t>st</w:t>
      </w:r>
      <w:r w:rsidR="008D6842">
        <w:rPr>
          <w:rFonts w:eastAsia="Times New Roman"/>
          <w:sz w:val="22"/>
          <w:szCs w:val="22"/>
        </w:rPr>
        <w:t xml:space="preserve"> decile being the poorest and 10</w:t>
      </w:r>
      <w:r w:rsidR="008D6842" w:rsidRPr="00B06F76">
        <w:rPr>
          <w:rFonts w:eastAsia="Times New Roman"/>
          <w:sz w:val="22"/>
          <w:szCs w:val="22"/>
          <w:vertAlign w:val="superscript"/>
        </w:rPr>
        <w:t>th</w:t>
      </w:r>
      <w:r w:rsidR="008D6842">
        <w:rPr>
          <w:rFonts w:eastAsia="Times New Roman"/>
          <w:sz w:val="22"/>
          <w:szCs w:val="22"/>
        </w:rPr>
        <w:t xml:space="preserve"> being more well off in relation to the 1</w:t>
      </w:r>
      <w:r w:rsidR="008D6842" w:rsidRPr="00B06F76">
        <w:rPr>
          <w:rFonts w:eastAsia="Times New Roman"/>
          <w:sz w:val="22"/>
          <w:szCs w:val="22"/>
          <w:vertAlign w:val="superscript"/>
        </w:rPr>
        <w:t>st</w:t>
      </w:r>
      <w:r w:rsidR="008D6842">
        <w:rPr>
          <w:rFonts w:eastAsia="Times New Roman"/>
          <w:sz w:val="22"/>
          <w:szCs w:val="22"/>
        </w:rPr>
        <w:t xml:space="preserve"> decile) </w:t>
      </w:r>
    </w:p>
    <w:p w14:paraId="0D09969E" w14:textId="44932E00" w:rsidR="00C16731" w:rsidRDefault="00184FD8" w:rsidP="00CA5CF6">
      <w:pPr>
        <w:spacing w:after="120"/>
        <w:jc w:val="both"/>
        <w:rPr>
          <w:rFonts w:eastAsia="Times New Roman"/>
          <w:sz w:val="22"/>
          <w:szCs w:val="22"/>
        </w:rPr>
      </w:pPr>
      <w:r w:rsidRPr="00803EFD">
        <w:rPr>
          <w:rFonts w:eastAsia="Times New Roman"/>
          <w:sz w:val="22"/>
          <w:szCs w:val="22"/>
        </w:rPr>
        <w:t>The Social Register was first established under the Youth Employment and Social Support Operations (YESSO) project since 2014, and since then till date</w:t>
      </w:r>
      <w:r w:rsidR="002D39FE" w:rsidRPr="00803EFD">
        <w:rPr>
          <w:rFonts w:eastAsia="Times New Roman"/>
          <w:sz w:val="22"/>
          <w:szCs w:val="22"/>
        </w:rPr>
        <w:t xml:space="preserve"> </w:t>
      </w:r>
      <w:r w:rsidRPr="00803EFD">
        <w:rPr>
          <w:rFonts w:eastAsia="Times New Roman"/>
          <w:sz w:val="22"/>
          <w:szCs w:val="22"/>
        </w:rPr>
        <w:t xml:space="preserve">(as </w:t>
      </w:r>
      <w:proofErr w:type="gramStart"/>
      <w:r w:rsidRPr="00803EFD">
        <w:rPr>
          <w:rFonts w:eastAsia="Times New Roman"/>
          <w:sz w:val="22"/>
          <w:szCs w:val="22"/>
        </w:rPr>
        <w:t>at</w:t>
      </w:r>
      <w:proofErr w:type="gramEnd"/>
      <w:r w:rsidRPr="00803EFD">
        <w:rPr>
          <w:rFonts w:eastAsia="Times New Roman"/>
          <w:sz w:val="22"/>
          <w:szCs w:val="22"/>
        </w:rPr>
        <w:t xml:space="preserve"> </w:t>
      </w:r>
      <w:r w:rsidR="002D39FE" w:rsidRPr="00803EFD">
        <w:rPr>
          <w:rFonts w:eastAsia="Times New Roman"/>
          <w:sz w:val="22"/>
          <w:szCs w:val="22"/>
        </w:rPr>
        <w:t>31</w:t>
      </w:r>
      <w:r w:rsidR="002D39FE" w:rsidRPr="00803EFD">
        <w:rPr>
          <w:rFonts w:eastAsia="Times New Roman"/>
          <w:sz w:val="22"/>
          <w:szCs w:val="22"/>
          <w:vertAlign w:val="superscript"/>
        </w:rPr>
        <w:t>st</w:t>
      </w:r>
      <w:r w:rsidR="002D39FE" w:rsidRPr="00803EFD">
        <w:rPr>
          <w:rFonts w:eastAsia="Times New Roman"/>
          <w:sz w:val="22"/>
          <w:szCs w:val="22"/>
        </w:rPr>
        <w:t xml:space="preserve"> October 2020</w:t>
      </w:r>
      <w:r w:rsidRPr="00803EFD">
        <w:rPr>
          <w:rFonts w:eastAsia="Times New Roman"/>
          <w:sz w:val="22"/>
          <w:szCs w:val="22"/>
        </w:rPr>
        <w:t>)</w:t>
      </w:r>
      <w:r w:rsidR="00C16731" w:rsidRPr="00803EFD">
        <w:rPr>
          <w:rFonts w:eastAsia="Times New Roman"/>
          <w:sz w:val="22"/>
          <w:szCs w:val="22"/>
        </w:rPr>
        <w:t xml:space="preserve">, the NSR contains 4,963,673 PVHHs across 595 LGAs in all </w:t>
      </w:r>
      <w:r w:rsidR="008D6842">
        <w:rPr>
          <w:rFonts w:eastAsia="Times New Roman"/>
          <w:sz w:val="22"/>
          <w:szCs w:val="22"/>
        </w:rPr>
        <w:t xml:space="preserve">36 </w:t>
      </w:r>
      <w:r w:rsidR="00C16731" w:rsidRPr="00803EFD">
        <w:rPr>
          <w:rFonts w:eastAsia="Times New Roman"/>
          <w:sz w:val="22"/>
          <w:szCs w:val="22"/>
        </w:rPr>
        <w:t xml:space="preserve">states </w:t>
      </w:r>
      <w:r w:rsidRPr="00803EFD">
        <w:rPr>
          <w:rFonts w:eastAsia="Times New Roman"/>
          <w:sz w:val="22"/>
          <w:szCs w:val="22"/>
        </w:rPr>
        <w:t xml:space="preserve">of the Federation </w:t>
      </w:r>
      <w:r w:rsidR="00C16731" w:rsidRPr="00803EFD">
        <w:rPr>
          <w:rFonts w:eastAsia="Times New Roman"/>
          <w:sz w:val="22"/>
          <w:szCs w:val="22"/>
        </w:rPr>
        <w:t xml:space="preserve">and the FCT. </w:t>
      </w:r>
    </w:p>
    <w:p w14:paraId="43712D49" w14:textId="77777777" w:rsidR="00EF2834" w:rsidRPr="00803EFD" w:rsidRDefault="00EF2834" w:rsidP="00CA5CF6">
      <w:pPr>
        <w:spacing w:after="120"/>
        <w:jc w:val="both"/>
        <w:outlineLvl w:val="2"/>
        <w:rPr>
          <w:rFonts w:eastAsia="Times New Roman"/>
          <w:b/>
          <w:bCs/>
          <w:sz w:val="22"/>
          <w:szCs w:val="22"/>
        </w:rPr>
      </w:pPr>
      <w:r w:rsidRPr="00803EFD">
        <w:rPr>
          <w:rFonts w:eastAsia="Times New Roman"/>
          <w:b/>
          <w:bCs/>
          <w:sz w:val="22"/>
          <w:szCs w:val="22"/>
        </w:rPr>
        <w:lastRenderedPageBreak/>
        <w:t>2.0 Justification for the Activity</w:t>
      </w:r>
    </w:p>
    <w:p w14:paraId="44FE531E" w14:textId="5F82BE90" w:rsidR="0017055E" w:rsidRPr="00803EFD" w:rsidRDefault="0017055E" w:rsidP="0017055E">
      <w:pPr>
        <w:spacing w:after="120"/>
        <w:jc w:val="both"/>
        <w:rPr>
          <w:rFonts w:eastAsia="Times New Roman"/>
          <w:sz w:val="22"/>
          <w:szCs w:val="22"/>
        </w:rPr>
      </w:pPr>
      <w:r w:rsidRPr="00803EFD">
        <w:rPr>
          <w:rFonts w:eastAsia="Times New Roman"/>
          <w:sz w:val="22"/>
          <w:szCs w:val="22"/>
        </w:rPr>
        <w:t xml:space="preserve">The design of the project as </w:t>
      </w:r>
      <w:r w:rsidR="008D6842">
        <w:rPr>
          <w:rFonts w:eastAsia="Times New Roman"/>
          <w:sz w:val="22"/>
          <w:szCs w:val="22"/>
        </w:rPr>
        <w:t xml:space="preserve">captured in the Project Appraisal Document (PAD) and written out </w:t>
      </w:r>
      <w:r w:rsidRPr="00803EFD">
        <w:rPr>
          <w:rFonts w:eastAsia="Times New Roman"/>
          <w:sz w:val="22"/>
          <w:szCs w:val="22"/>
        </w:rPr>
        <w:t>in the Project Implementation Plan (PIM)</w:t>
      </w:r>
      <w:r w:rsidR="00F6370E" w:rsidRPr="00803EFD">
        <w:rPr>
          <w:rFonts w:eastAsia="Times New Roman"/>
          <w:sz w:val="22"/>
          <w:szCs w:val="22"/>
        </w:rPr>
        <w:t>,</w:t>
      </w:r>
      <w:r w:rsidRPr="00803EFD">
        <w:rPr>
          <w:rFonts w:eastAsia="Times New Roman"/>
          <w:sz w:val="22"/>
          <w:szCs w:val="22"/>
        </w:rPr>
        <w:t xml:space="preserve"> NASSCO’s Operational Manual (OM)</w:t>
      </w:r>
      <w:r w:rsidR="00F6370E" w:rsidRPr="00803EFD">
        <w:rPr>
          <w:rFonts w:eastAsia="Times New Roman"/>
          <w:sz w:val="22"/>
          <w:szCs w:val="22"/>
        </w:rPr>
        <w:t>, the NSR Handbook and other relevant operating procedures</w:t>
      </w:r>
      <w:r w:rsidRPr="00803EFD">
        <w:rPr>
          <w:rFonts w:eastAsia="Times New Roman"/>
          <w:sz w:val="22"/>
          <w:szCs w:val="22"/>
        </w:rPr>
        <w:t xml:space="preserve"> describe</w:t>
      </w:r>
      <w:r w:rsidR="00AC5274">
        <w:rPr>
          <w:rFonts w:eastAsia="Times New Roman"/>
          <w:sz w:val="22"/>
          <w:szCs w:val="22"/>
        </w:rPr>
        <w:t xml:space="preserve">s how and when partial data update and validation will occur to make </w:t>
      </w:r>
      <w:r w:rsidRPr="00803EFD">
        <w:rPr>
          <w:rFonts w:eastAsia="Times New Roman"/>
          <w:sz w:val="22"/>
          <w:szCs w:val="22"/>
        </w:rPr>
        <w:t xml:space="preserve">the NSR a dynamic database. This is not in the sense of permitting continuous registration of PVHHs, but in the need to update the database due to changing circumstances for various reasons, including but not limited to demography, spatial, social and economic mobility, and other natural causes. Broadly, the </w:t>
      </w:r>
      <w:r w:rsidR="00F6370E" w:rsidRPr="00803EFD">
        <w:rPr>
          <w:rFonts w:eastAsia="Times New Roman"/>
          <w:sz w:val="22"/>
          <w:szCs w:val="22"/>
        </w:rPr>
        <w:t>NSR handbook</w:t>
      </w:r>
      <w:r w:rsidRPr="00803EFD">
        <w:rPr>
          <w:rFonts w:eastAsia="Times New Roman"/>
          <w:sz w:val="22"/>
          <w:szCs w:val="22"/>
        </w:rPr>
        <w:t xml:space="preserve"> recommends that the NSR update must be undertaken every three (3) </w:t>
      </w:r>
      <w:r w:rsidR="00BC2009" w:rsidRPr="00803EFD">
        <w:rPr>
          <w:rFonts w:eastAsia="Times New Roman"/>
          <w:sz w:val="22"/>
          <w:szCs w:val="22"/>
        </w:rPr>
        <w:t>years,</w:t>
      </w:r>
      <w:r w:rsidRPr="00803EFD">
        <w:rPr>
          <w:rFonts w:eastAsia="Times New Roman"/>
          <w:sz w:val="22"/>
          <w:szCs w:val="22"/>
        </w:rPr>
        <w:t xml:space="preserve"> and this can be done using two approaches:</w:t>
      </w:r>
    </w:p>
    <w:p w14:paraId="355378AD" w14:textId="35D57341" w:rsidR="00872C5C" w:rsidRPr="00803EFD" w:rsidRDefault="0017055E" w:rsidP="0017055E">
      <w:pPr>
        <w:pStyle w:val="ListParagraph"/>
        <w:numPr>
          <w:ilvl w:val="0"/>
          <w:numId w:val="18"/>
        </w:numPr>
        <w:spacing w:after="120"/>
        <w:jc w:val="both"/>
        <w:rPr>
          <w:rFonts w:eastAsia="Times New Roman"/>
          <w:sz w:val="22"/>
          <w:szCs w:val="22"/>
        </w:rPr>
      </w:pPr>
      <w:r w:rsidRPr="00803EFD">
        <w:rPr>
          <w:rFonts w:eastAsia="Times New Roman"/>
          <w:sz w:val="22"/>
          <w:szCs w:val="22"/>
        </w:rPr>
        <w:t xml:space="preserve">Continuous partial information </w:t>
      </w:r>
      <w:r w:rsidR="00BC2009" w:rsidRPr="00803EFD">
        <w:rPr>
          <w:rFonts w:eastAsia="Times New Roman"/>
          <w:sz w:val="22"/>
          <w:szCs w:val="22"/>
        </w:rPr>
        <w:t>updates:</w:t>
      </w:r>
      <w:r w:rsidRPr="00803EFD">
        <w:rPr>
          <w:rFonts w:eastAsia="Times New Roman"/>
          <w:sz w:val="22"/>
          <w:szCs w:val="22"/>
        </w:rPr>
        <w:t xml:space="preserve"> which arise from three main sources: (a) formal update requests from household or individuals; (b) single registry users’ request for updates; and (c) data exchange with administrative data; and</w:t>
      </w:r>
    </w:p>
    <w:p w14:paraId="3FF0558A" w14:textId="77777777" w:rsidR="00872C5C" w:rsidRPr="00803EFD" w:rsidRDefault="00872C5C" w:rsidP="00872C5C">
      <w:pPr>
        <w:pStyle w:val="ListParagraph"/>
        <w:spacing w:after="120"/>
        <w:ind w:left="1080"/>
        <w:jc w:val="both"/>
        <w:rPr>
          <w:rFonts w:eastAsia="Times New Roman"/>
          <w:sz w:val="22"/>
          <w:szCs w:val="22"/>
        </w:rPr>
      </w:pPr>
    </w:p>
    <w:p w14:paraId="66B52962" w14:textId="4445657E" w:rsidR="0017055E" w:rsidRPr="00803EFD" w:rsidRDefault="0017055E" w:rsidP="0017055E">
      <w:pPr>
        <w:pStyle w:val="ListParagraph"/>
        <w:numPr>
          <w:ilvl w:val="0"/>
          <w:numId w:val="18"/>
        </w:numPr>
        <w:spacing w:after="120"/>
        <w:jc w:val="both"/>
        <w:rPr>
          <w:rFonts w:eastAsia="Times New Roman"/>
          <w:sz w:val="22"/>
          <w:szCs w:val="22"/>
        </w:rPr>
      </w:pPr>
      <w:r w:rsidRPr="00803EFD">
        <w:rPr>
          <w:rFonts w:eastAsia="Times New Roman"/>
          <w:sz w:val="22"/>
          <w:szCs w:val="22"/>
        </w:rPr>
        <w:t xml:space="preserve">Full updates for reassessment of eligibility </w:t>
      </w:r>
    </w:p>
    <w:p w14:paraId="20173BB0" w14:textId="40FEB533" w:rsidR="0017055E" w:rsidRPr="00803EFD" w:rsidRDefault="0017055E" w:rsidP="00CA5CF6">
      <w:pPr>
        <w:spacing w:after="120"/>
        <w:jc w:val="both"/>
        <w:rPr>
          <w:rFonts w:eastAsia="Times New Roman"/>
          <w:sz w:val="22"/>
          <w:szCs w:val="22"/>
        </w:rPr>
      </w:pPr>
      <w:r w:rsidRPr="00803EFD">
        <w:rPr>
          <w:rFonts w:eastAsia="Times New Roman"/>
          <w:sz w:val="22"/>
          <w:szCs w:val="22"/>
        </w:rPr>
        <w:t xml:space="preserve">However, since the start of YESSO in 2014 </w:t>
      </w:r>
      <w:r w:rsidR="00AC5274">
        <w:rPr>
          <w:rFonts w:eastAsia="Times New Roman"/>
          <w:sz w:val="22"/>
          <w:szCs w:val="22"/>
        </w:rPr>
        <w:t xml:space="preserve">(6 years down the line) </w:t>
      </w:r>
      <w:r w:rsidRPr="00803EFD">
        <w:rPr>
          <w:rFonts w:eastAsia="Times New Roman"/>
          <w:sz w:val="22"/>
          <w:szCs w:val="22"/>
        </w:rPr>
        <w:t>and NASSP in 2016</w:t>
      </w:r>
      <w:r w:rsidR="00AC5274">
        <w:rPr>
          <w:rFonts w:eastAsia="Times New Roman"/>
          <w:sz w:val="22"/>
          <w:szCs w:val="22"/>
        </w:rPr>
        <w:t xml:space="preserve"> (4 years down the line)</w:t>
      </w:r>
      <w:r w:rsidRPr="00803EFD">
        <w:rPr>
          <w:rFonts w:eastAsia="Times New Roman"/>
          <w:sz w:val="22"/>
          <w:szCs w:val="22"/>
        </w:rPr>
        <w:t xml:space="preserve">, no update has taken place. As </w:t>
      </w:r>
      <w:r w:rsidR="00BC2009" w:rsidRPr="00803EFD">
        <w:rPr>
          <w:rFonts w:eastAsia="Times New Roman"/>
          <w:sz w:val="22"/>
          <w:szCs w:val="22"/>
        </w:rPr>
        <w:t>of</w:t>
      </w:r>
      <w:r w:rsidRPr="00803EFD">
        <w:rPr>
          <w:rFonts w:eastAsia="Times New Roman"/>
          <w:sz w:val="22"/>
          <w:szCs w:val="22"/>
        </w:rPr>
        <w:t xml:space="preserve"> 2016 when NASSCO </w:t>
      </w:r>
      <w:r w:rsidR="00AC5274">
        <w:rPr>
          <w:rFonts w:eastAsia="Times New Roman"/>
          <w:sz w:val="22"/>
          <w:szCs w:val="22"/>
        </w:rPr>
        <w:t>(scaled up</w:t>
      </w:r>
      <w:r w:rsidRPr="00803EFD">
        <w:rPr>
          <w:rFonts w:eastAsia="Times New Roman"/>
          <w:sz w:val="22"/>
          <w:szCs w:val="22"/>
        </w:rPr>
        <w:t xml:space="preserve"> the social registry</w:t>
      </w:r>
      <w:r w:rsidR="00AC5274">
        <w:rPr>
          <w:rFonts w:eastAsia="Times New Roman"/>
          <w:sz w:val="22"/>
          <w:szCs w:val="22"/>
        </w:rPr>
        <w:t xml:space="preserve"> beyond the initial 8 YESSO states)</w:t>
      </w:r>
      <w:r w:rsidRPr="00803EFD">
        <w:rPr>
          <w:rFonts w:eastAsia="Times New Roman"/>
          <w:sz w:val="22"/>
          <w:szCs w:val="22"/>
        </w:rPr>
        <w:t>, the SR</w:t>
      </w:r>
      <w:r w:rsidR="00F6370E" w:rsidRPr="00803EFD">
        <w:rPr>
          <w:rFonts w:eastAsia="Times New Roman"/>
          <w:sz w:val="22"/>
          <w:szCs w:val="22"/>
        </w:rPr>
        <w:t>s</w:t>
      </w:r>
      <w:r w:rsidRPr="00803EFD">
        <w:rPr>
          <w:rFonts w:eastAsia="Times New Roman"/>
          <w:sz w:val="22"/>
          <w:szCs w:val="22"/>
        </w:rPr>
        <w:t xml:space="preserve"> contained a </w:t>
      </w:r>
      <w:r w:rsidR="00F6370E" w:rsidRPr="00803EFD">
        <w:rPr>
          <w:rFonts w:eastAsia="Times New Roman"/>
          <w:sz w:val="22"/>
          <w:szCs w:val="22"/>
        </w:rPr>
        <w:t xml:space="preserve">combined </w:t>
      </w:r>
      <w:r w:rsidRPr="00803EFD">
        <w:rPr>
          <w:rFonts w:eastAsia="Times New Roman"/>
          <w:sz w:val="22"/>
          <w:szCs w:val="22"/>
        </w:rPr>
        <w:t xml:space="preserve">data of </w:t>
      </w:r>
      <w:r w:rsidR="00CE2276" w:rsidRPr="00803EFD">
        <w:rPr>
          <w:rFonts w:eastAsia="Times New Roman"/>
          <w:sz w:val="22"/>
          <w:szCs w:val="22"/>
        </w:rPr>
        <w:t>139,931 PVHHs</w:t>
      </w:r>
      <w:r w:rsidRPr="00803EFD">
        <w:rPr>
          <w:rFonts w:eastAsia="Times New Roman"/>
          <w:sz w:val="22"/>
          <w:szCs w:val="22"/>
        </w:rPr>
        <w:t xml:space="preserve"> from </w:t>
      </w:r>
      <w:r w:rsidR="00CE2276" w:rsidRPr="00803EFD">
        <w:rPr>
          <w:rFonts w:eastAsia="Times New Roman"/>
          <w:sz w:val="22"/>
          <w:szCs w:val="22"/>
        </w:rPr>
        <w:t>8</w:t>
      </w:r>
      <w:r w:rsidRPr="00803EFD">
        <w:rPr>
          <w:rFonts w:eastAsia="Times New Roman"/>
          <w:sz w:val="22"/>
          <w:szCs w:val="22"/>
        </w:rPr>
        <w:t xml:space="preserve"> states. From that period till date, a number of modifications has taken place to enhance the quality and integrity </w:t>
      </w:r>
      <w:r w:rsidR="00F6370E" w:rsidRPr="00803EFD">
        <w:rPr>
          <w:rFonts w:eastAsia="Times New Roman"/>
          <w:sz w:val="22"/>
          <w:szCs w:val="22"/>
        </w:rPr>
        <w:t xml:space="preserve">including the consolidation of SRs </w:t>
      </w:r>
      <w:r w:rsidR="00BC2009" w:rsidRPr="00803EFD">
        <w:rPr>
          <w:rFonts w:eastAsia="Times New Roman"/>
          <w:sz w:val="22"/>
          <w:szCs w:val="22"/>
        </w:rPr>
        <w:t>into the</w:t>
      </w:r>
      <w:r w:rsidRPr="00803EFD">
        <w:rPr>
          <w:rFonts w:eastAsia="Times New Roman"/>
          <w:sz w:val="22"/>
          <w:szCs w:val="22"/>
        </w:rPr>
        <w:t xml:space="preserve"> NSR, which has led to a significant increase in the NSR, but also important to note is the disparities that these modifications have presented between the old data (from 2014-2017, which will herein be referred to as legacy data) and the new ones from 2017 upwards. </w:t>
      </w:r>
      <w:r w:rsidR="00AC5274">
        <w:rPr>
          <w:rFonts w:eastAsia="Times New Roman"/>
          <w:sz w:val="22"/>
          <w:szCs w:val="22"/>
        </w:rPr>
        <w:t>Another</w:t>
      </w:r>
      <w:r w:rsidRPr="00803EFD">
        <w:rPr>
          <w:rFonts w:eastAsia="Times New Roman"/>
          <w:sz w:val="22"/>
          <w:szCs w:val="22"/>
        </w:rPr>
        <w:t xml:space="preserve"> noteworthy </w:t>
      </w:r>
      <w:r w:rsidR="00AC5274">
        <w:rPr>
          <w:rFonts w:eastAsia="Times New Roman"/>
          <w:sz w:val="22"/>
          <w:szCs w:val="22"/>
        </w:rPr>
        <w:t xml:space="preserve">modification to the SSR’s </w:t>
      </w:r>
      <w:r w:rsidRPr="00803EFD">
        <w:rPr>
          <w:rFonts w:eastAsia="Times New Roman"/>
          <w:sz w:val="22"/>
          <w:szCs w:val="22"/>
        </w:rPr>
        <w:t xml:space="preserve">is the change from </w:t>
      </w:r>
      <w:r w:rsidR="00E631A3" w:rsidRPr="00803EFD">
        <w:rPr>
          <w:rFonts w:eastAsia="Times New Roman"/>
          <w:sz w:val="22"/>
          <w:szCs w:val="22"/>
        </w:rPr>
        <w:t>paper-based</w:t>
      </w:r>
      <w:r w:rsidRPr="00803EFD">
        <w:rPr>
          <w:rFonts w:eastAsia="Times New Roman"/>
          <w:sz w:val="22"/>
          <w:szCs w:val="22"/>
        </w:rPr>
        <w:t xml:space="preserve"> interview/data collection </w:t>
      </w:r>
      <w:r w:rsidR="00AC5274">
        <w:rPr>
          <w:rFonts w:eastAsia="Times New Roman"/>
          <w:sz w:val="22"/>
          <w:szCs w:val="22"/>
        </w:rPr>
        <w:t xml:space="preserve">method </w:t>
      </w:r>
      <w:r w:rsidRPr="00803EFD">
        <w:rPr>
          <w:rFonts w:eastAsia="Times New Roman"/>
          <w:sz w:val="22"/>
          <w:szCs w:val="22"/>
        </w:rPr>
        <w:t xml:space="preserve">(Paper Based Personal Interview, PAPI) formerly used by YESSO, which came with associated problems of wrong or varied spellings of community names, multiple entries of individual names and </w:t>
      </w:r>
      <w:r w:rsidR="00E631A3" w:rsidRPr="00803EFD">
        <w:rPr>
          <w:rFonts w:eastAsia="Times New Roman"/>
          <w:sz w:val="22"/>
          <w:szCs w:val="22"/>
        </w:rPr>
        <w:t>biodata</w:t>
      </w:r>
      <w:r w:rsidRPr="00803EFD">
        <w:rPr>
          <w:rFonts w:eastAsia="Times New Roman"/>
          <w:sz w:val="22"/>
          <w:szCs w:val="22"/>
        </w:rPr>
        <w:t>, including households within the SR that are found with missing and/or invalid geocoordinates; to an electronic data collection system</w:t>
      </w:r>
      <w:r w:rsidR="00AC5274">
        <w:rPr>
          <w:rFonts w:eastAsia="Times New Roman"/>
          <w:sz w:val="22"/>
          <w:szCs w:val="22"/>
        </w:rPr>
        <w:t>/method</w:t>
      </w:r>
      <w:r w:rsidRPr="00803EFD">
        <w:rPr>
          <w:rFonts w:eastAsia="Times New Roman"/>
          <w:sz w:val="22"/>
          <w:szCs w:val="22"/>
        </w:rPr>
        <w:t xml:space="preserve"> of Computer Assisted Personal Interview (CAPI). </w:t>
      </w:r>
    </w:p>
    <w:p w14:paraId="3AA0B547" w14:textId="5E408CD6" w:rsidR="0017055E" w:rsidRPr="00803EFD" w:rsidRDefault="00AC5274" w:rsidP="00CA5CF6">
      <w:pPr>
        <w:spacing w:after="120"/>
        <w:jc w:val="both"/>
        <w:rPr>
          <w:rFonts w:eastAsia="Times New Roman"/>
          <w:sz w:val="22"/>
          <w:szCs w:val="22"/>
        </w:rPr>
      </w:pPr>
      <w:r>
        <w:rPr>
          <w:rFonts w:eastAsia="Times New Roman"/>
          <w:sz w:val="22"/>
          <w:szCs w:val="22"/>
        </w:rPr>
        <w:t>I</w:t>
      </w:r>
      <w:r w:rsidR="0017055E" w:rsidRPr="00803EFD">
        <w:rPr>
          <w:rFonts w:eastAsia="Times New Roman"/>
          <w:sz w:val="22"/>
          <w:szCs w:val="22"/>
        </w:rPr>
        <w:t xml:space="preserve">t is </w:t>
      </w:r>
      <w:r>
        <w:rPr>
          <w:rFonts w:eastAsia="Times New Roman"/>
          <w:sz w:val="22"/>
          <w:szCs w:val="22"/>
        </w:rPr>
        <w:t xml:space="preserve">also </w:t>
      </w:r>
      <w:r w:rsidR="0017055E" w:rsidRPr="00803EFD">
        <w:rPr>
          <w:rFonts w:eastAsia="Times New Roman"/>
          <w:sz w:val="22"/>
          <w:szCs w:val="22"/>
        </w:rPr>
        <w:t xml:space="preserve">important to note that </w:t>
      </w:r>
      <w:r w:rsidR="005E4AC7" w:rsidRPr="00803EFD">
        <w:rPr>
          <w:rFonts w:eastAsia="Times New Roman"/>
          <w:sz w:val="22"/>
          <w:szCs w:val="22"/>
        </w:rPr>
        <w:t xml:space="preserve">as part of </w:t>
      </w:r>
      <w:r w:rsidR="0017055E" w:rsidRPr="00803EFD">
        <w:rPr>
          <w:rFonts w:eastAsia="Times New Roman"/>
          <w:sz w:val="22"/>
          <w:szCs w:val="22"/>
        </w:rPr>
        <w:t>NASSCO</w:t>
      </w:r>
      <w:r w:rsidR="005E4AC7" w:rsidRPr="00803EFD">
        <w:rPr>
          <w:rFonts w:eastAsia="Times New Roman"/>
          <w:sz w:val="22"/>
          <w:szCs w:val="22"/>
        </w:rPr>
        <w:t xml:space="preserve">’s effort in ensuring adherence to the </w:t>
      </w:r>
      <w:r w:rsidR="00FD2384">
        <w:rPr>
          <w:rFonts w:eastAsia="Times New Roman"/>
          <w:sz w:val="22"/>
          <w:szCs w:val="22"/>
        </w:rPr>
        <w:t>relevant</w:t>
      </w:r>
      <w:r w:rsidR="005E4AC7" w:rsidRPr="00803EFD">
        <w:rPr>
          <w:rFonts w:eastAsia="Times New Roman"/>
          <w:sz w:val="22"/>
          <w:szCs w:val="22"/>
        </w:rPr>
        <w:t xml:space="preserve"> </w:t>
      </w:r>
      <w:r w:rsidR="00FD2384">
        <w:rPr>
          <w:rFonts w:eastAsia="Times New Roman"/>
          <w:sz w:val="22"/>
          <w:szCs w:val="22"/>
        </w:rPr>
        <w:t>process documents</w:t>
      </w:r>
      <w:r w:rsidR="005E4AC7" w:rsidRPr="00803EFD">
        <w:rPr>
          <w:rFonts w:eastAsia="Times New Roman"/>
          <w:sz w:val="22"/>
          <w:szCs w:val="22"/>
        </w:rPr>
        <w:t xml:space="preserve">, </w:t>
      </w:r>
      <w:r w:rsidR="00156255" w:rsidRPr="00803EFD">
        <w:rPr>
          <w:rFonts w:eastAsia="Times New Roman"/>
          <w:sz w:val="22"/>
          <w:szCs w:val="22"/>
        </w:rPr>
        <w:t>NASSCO</w:t>
      </w:r>
      <w:r w:rsidR="0017055E" w:rsidRPr="00803EFD">
        <w:rPr>
          <w:rFonts w:eastAsia="Times New Roman"/>
          <w:sz w:val="22"/>
          <w:szCs w:val="22"/>
        </w:rPr>
        <w:t xml:space="preserve"> </w:t>
      </w:r>
      <w:r>
        <w:rPr>
          <w:rFonts w:eastAsia="Times New Roman"/>
          <w:sz w:val="22"/>
          <w:szCs w:val="22"/>
        </w:rPr>
        <w:t xml:space="preserve">has </w:t>
      </w:r>
      <w:r w:rsidR="00E631A3" w:rsidRPr="00803EFD">
        <w:rPr>
          <w:rFonts w:eastAsia="Times New Roman"/>
          <w:sz w:val="22"/>
          <w:szCs w:val="22"/>
        </w:rPr>
        <w:t>developed data</w:t>
      </w:r>
      <w:r w:rsidR="0017055E" w:rsidRPr="00803EFD">
        <w:rPr>
          <w:rFonts w:eastAsia="Times New Roman"/>
          <w:sz w:val="22"/>
          <w:szCs w:val="22"/>
        </w:rPr>
        <w:t xml:space="preserve"> update tool</w:t>
      </w:r>
      <w:r>
        <w:rPr>
          <w:rFonts w:eastAsia="Times New Roman"/>
          <w:sz w:val="22"/>
          <w:szCs w:val="22"/>
        </w:rPr>
        <w:t>s</w:t>
      </w:r>
      <w:r w:rsidR="0017055E" w:rsidRPr="00803EFD">
        <w:rPr>
          <w:rFonts w:eastAsia="Times New Roman"/>
          <w:sz w:val="22"/>
          <w:szCs w:val="22"/>
        </w:rPr>
        <w:t>/software, along with a Standard Operating Procedure (SOP)</w:t>
      </w:r>
      <w:r>
        <w:rPr>
          <w:rFonts w:eastAsia="Times New Roman"/>
          <w:sz w:val="22"/>
          <w:szCs w:val="22"/>
        </w:rPr>
        <w:t xml:space="preserve"> for data update</w:t>
      </w:r>
      <w:r w:rsidR="0017055E" w:rsidRPr="00803EFD">
        <w:rPr>
          <w:rFonts w:eastAsia="Times New Roman"/>
          <w:sz w:val="22"/>
          <w:szCs w:val="22"/>
        </w:rPr>
        <w:t xml:space="preserve"> to allow partial </w:t>
      </w:r>
      <w:r w:rsidR="00F6370E" w:rsidRPr="00803EFD">
        <w:rPr>
          <w:rFonts w:eastAsia="Times New Roman"/>
          <w:sz w:val="22"/>
          <w:szCs w:val="22"/>
        </w:rPr>
        <w:t xml:space="preserve">and periodic </w:t>
      </w:r>
      <w:r w:rsidR="0017055E" w:rsidRPr="00803EFD">
        <w:rPr>
          <w:rFonts w:eastAsia="Times New Roman"/>
          <w:sz w:val="22"/>
          <w:szCs w:val="22"/>
        </w:rPr>
        <w:t>update of the S</w:t>
      </w:r>
      <w:r w:rsidR="00560A8D">
        <w:rPr>
          <w:rFonts w:eastAsia="Times New Roman"/>
          <w:sz w:val="22"/>
          <w:szCs w:val="22"/>
        </w:rPr>
        <w:t>S</w:t>
      </w:r>
      <w:r w:rsidR="0017055E" w:rsidRPr="00803EFD">
        <w:rPr>
          <w:rFonts w:eastAsia="Times New Roman"/>
          <w:sz w:val="22"/>
          <w:szCs w:val="22"/>
        </w:rPr>
        <w:t>R</w:t>
      </w:r>
      <w:r w:rsidR="00560A8D">
        <w:rPr>
          <w:rFonts w:eastAsia="Times New Roman"/>
          <w:sz w:val="22"/>
          <w:szCs w:val="22"/>
        </w:rPr>
        <w:t>’s</w:t>
      </w:r>
      <w:r w:rsidR="00A36E27" w:rsidRPr="00803EFD">
        <w:rPr>
          <w:rFonts w:eastAsia="Times New Roman"/>
          <w:sz w:val="22"/>
          <w:szCs w:val="22"/>
        </w:rPr>
        <w:t>. This tool</w:t>
      </w:r>
      <w:r w:rsidR="0017055E" w:rsidRPr="00803EFD">
        <w:rPr>
          <w:rFonts w:eastAsia="Times New Roman"/>
          <w:sz w:val="22"/>
          <w:szCs w:val="22"/>
        </w:rPr>
        <w:t xml:space="preserve"> enables users of NSR/SSR</w:t>
      </w:r>
      <w:r w:rsidR="00277D3A" w:rsidRPr="00803EFD">
        <w:rPr>
          <w:rFonts w:eastAsia="Times New Roman"/>
          <w:sz w:val="22"/>
          <w:szCs w:val="22"/>
        </w:rPr>
        <w:t>s</w:t>
      </w:r>
      <w:r w:rsidR="0017055E" w:rsidRPr="00803EFD">
        <w:rPr>
          <w:rFonts w:eastAsia="Times New Roman"/>
          <w:sz w:val="22"/>
          <w:szCs w:val="22"/>
        </w:rPr>
        <w:t xml:space="preserve"> to generate update and share with SOCUs for verification and adoption. This </w:t>
      </w:r>
      <w:r w:rsidR="00560A8D">
        <w:rPr>
          <w:rFonts w:eastAsia="Times New Roman"/>
          <w:sz w:val="22"/>
          <w:szCs w:val="22"/>
        </w:rPr>
        <w:t xml:space="preserve">data </w:t>
      </w:r>
      <w:r w:rsidR="0017055E" w:rsidRPr="00803EFD">
        <w:rPr>
          <w:rFonts w:eastAsia="Times New Roman"/>
          <w:sz w:val="22"/>
          <w:szCs w:val="22"/>
        </w:rPr>
        <w:t xml:space="preserve">update application is part of the protocol for data mining and is provided to all users of the SR, including the NASSP Conditional Cash Transfer </w:t>
      </w:r>
      <w:proofErr w:type="spellStart"/>
      <w:r w:rsidR="0017055E" w:rsidRPr="00803EFD">
        <w:rPr>
          <w:rFonts w:eastAsia="Times New Roman"/>
          <w:sz w:val="22"/>
          <w:szCs w:val="22"/>
        </w:rPr>
        <w:t>Programme</w:t>
      </w:r>
      <w:proofErr w:type="spellEnd"/>
      <w:r w:rsidR="0017055E" w:rsidRPr="00803EFD">
        <w:rPr>
          <w:rFonts w:eastAsia="Times New Roman"/>
          <w:sz w:val="22"/>
          <w:szCs w:val="22"/>
        </w:rPr>
        <w:t xml:space="preserve">, the NASSP livelihood pilot, and other development donors/partners funded </w:t>
      </w:r>
      <w:proofErr w:type="spellStart"/>
      <w:r w:rsidR="0017055E" w:rsidRPr="00803EFD">
        <w:rPr>
          <w:rFonts w:eastAsia="Times New Roman"/>
          <w:sz w:val="22"/>
          <w:szCs w:val="22"/>
        </w:rPr>
        <w:t>programmes</w:t>
      </w:r>
      <w:proofErr w:type="spellEnd"/>
      <w:r w:rsidR="0017055E" w:rsidRPr="00803EFD">
        <w:rPr>
          <w:rFonts w:eastAsia="Times New Roman"/>
          <w:sz w:val="22"/>
          <w:szCs w:val="22"/>
        </w:rPr>
        <w:t xml:space="preserve">. Nevertheless, it has been observed that the feedback information from this channel has not been as forthcoming as expected and it is thereby, essential that this protocol is also reviewed and updated to ensure that it is fit for purpose. </w:t>
      </w:r>
    </w:p>
    <w:p w14:paraId="62411BF6" w14:textId="071E97CD" w:rsidR="0017055E" w:rsidRPr="00803EFD" w:rsidRDefault="0017055E" w:rsidP="00CA5CF6">
      <w:pPr>
        <w:spacing w:after="120"/>
        <w:jc w:val="both"/>
        <w:rPr>
          <w:rFonts w:eastAsia="Times New Roman"/>
          <w:sz w:val="22"/>
          <w:szCs w:val="22"/>
        </w:rPr>
      </w:pPr>
      <w:r w:rsidRPr="00803EFD">
        <w:rPr>
          <w:rFonts w:eastAsia="Times New Roman"/>
          <w:sz w:val="22"/>
          <w:szCs w:val="22"/>
        </w:rPr>
        <w:t xml:space="preserve">Additionally, </w:t>
      </w:r>
      <w:r w:rsidR="00DC14E8" w:rsidRPr="00803EFD">
        <w:rPr>
          <w:rFonts w:eastAsia="Times New Roman"/>
          <w:sz w:val="22"/>
          <w:szCs w:val="22"/>
        </w:rPr>
        <w:t xml:space="preserve">findings </w:t>
      </w:r>
      <w:r w:rsidR="00277D3A" w:rsidRPr="00803EFD">
        <w:rPr>
          <w:rFonts w:eastAsia="Times New Roman"/>
          <w:sz w:val="22"/>
          <w:szCs w:val="22"/>
        </w:rPr>
        <w:t xml:space="preserve">from the </w:t>
      </w:r>
      <w:r w:rsidR="003B4830" w:rsidRPr="00803EFD">
        <w:rPr>
          <w:rFonts w:eastAsia="Times New Roman"/>
          <w:sz w:val="22"/>
          <w:szCs w:val="22"/>
        </w:rPr>
        <w:t xml:space="preserve">internal project </w:t>
      </w:r>
      <w:r w:rsidR="00277D3A" w:rsidRPr="00803EFD">
        <w:rPr>
          <w:rFonts w:eastAsia="Times New Roman"/>
          <w:sz w:val="22"/>
          <w:szCs w:val="22"/>
        </w:rPr>
        <w:t>monitoring and data back-check exercise</w:t>
      </w:r>
      <w:r w:rsidR="003B4830" w:rsidRPr="00803EFD">
        <w:rPr>
          <w:rFonts w:eastAsia="Times New Roman"/>
          <w:sz w:val="22"/>
          <w:szCs w:val="22"/>
        </w:rPr>
        <w:t>s</w:t>
      </w:r>
      <w:r w:rsidR="00277D3A" w:rsidRPr="00803EFD">
        <w:rPr>
          <w:rFonts w:eastAsia="Times New Roman"/>
          <w:sz w:val="22"/>
          <w:szCs w:val="22"/>
        </w:rPr>
        <w:t xml:space="preserve"> </w:t>
      </w:r>
      <w:r w:rsidR="00E631A3" w:rsidRPr="00803EFD">
        <w:rPr>
          <w:rFonts w:eastAsia="Times New Roman"/>
          <w:sz w:val="22"/>
          <w:szCs w:val="22"/>
        </w:rPr>
        <w:t>have</w:t>
      </w:r>
      <w:r w:rsidR="003B4830" w:rsidRPr="00803EFD">
        <w:rPr>
          <w:rFonts w:eastAsia="Times New Roman"/>
          <w:sz w:val="22"/>
          <w:szCs w:val="22"/>
        </w:rPr>
        <w:t xml:space="preserve"> revealed errors in the SR data in some states, including Ebonyi, Plateau, Benue, Nasarawa and Jigawa. This could be attributed to a lot of reasons, stemming from capacity gaps to non/poor compliance of the laid-out processes and procedures</w:t>
      </w:r>
      <w:r w:rsidR="00560A8D">
        <w:rPr>
          <w:rFonts w:eastAsia="Times New Roman"/>
          <w:sz w:val="22"/>
          <w:szCs w:val="22"/>
        </w:rPr>
        <w:t xml:space="preserve"> for data utilization by NASSCO</w:t>
      </w:r>
      <w:r w:rsidR="003B4830" w:rsidRPr="00803EFD">
        <w:rPr>
          <w:rFonts w:eastAsia="Times New Roman"/>
          <w:sz w:val="22"/>
          <w:szCs w:val="22"/>
        </w:rPr>
        <w:t xml:space="preserve">. While the project is still awaiting the report of the ongoing process evaluation of the targeting mechanisms, a revalidation exercise of the PVHH data in these states is critical; particularly as the project continues to intensify efforts in socializing the SR for increase use. </w:t>
      </w:r>
    </w:p>
    <w:p w14:paraId="59FC1B8E" w14:textId="1A26019B" w:rsidR="0017055E" w:rsidRPr="00803EFD" w:rsidRDefault="0017055E" w:rsidP="00CA5CF6">
      <w:pPr>
        <w:spacing w:after="120"/>
        <w:jc w:val="both"/>
        <w:rPr>
          <w:rFonts w:eastAsia="Times New Roman"/>
          <w:sz w:val="22"/>
          <w:szCs w:val="22"/>
        </w:rPr>
      </w:pPr>
      <w:r w:rsidRPr="00803EFD">
        <w:rPr>
          <w:rFonts w:eastAsia="Times New Roman"/>
          <w:sz w:val="22"/>
          <w:szCs w:val="22"/>
        </w:rPr>
        <w:t>Therefore, in line with the design of the project</w:t>
      </w:r>
      <w:r w:rsidR="00560A8D">
        <w:rPr>
          <w:rFonts w:eastAsia="Times New Roman"/>
          <w:sz w:val="22"/>
          <w:szCs w:val="22"/>
        </w:rPr>
        <w:t xml:space="preserve"> and the NSR handbook</w:t>
      </w:r>
      <w:r w:rsidRPr="00803EFD">
        <w:rPr>
          <w:rFonts w:eastAsia="Times New Roman"/>
          <w:sz w:val="22"/>
          <w:szCs w:val="22"/>
        </w:rPr>
        <w:t xml:space="preserve"> </w:t>
      </w:r>
      <w:r w:rsidR="00560A8D">
        <w:rPr>
          <w:rFonts w:eastAsia="Times New Roman"/>
          <w:sz w:val="22"/>
          <w:szCs w:val="22"/>
        </w:rPr>
        <w:t xml:space="preserve">for partial data update every 3 years </w:t>
      </w:r>
      <w:r w:rsidRPr="00803EFD">
        <w:rPr>
          <w:rFonts w:eastAsia="Times New Roman"/>
          <w:sz w:val="22"/>
          <w:szCs w:val="22"/>
        </w:rPr>
        <w:t>but also to address the gaps outlined above, it has now become imperative to conduct a data update exercise that will provide current and accurate status and information on households in the SSR</w:t>
      </w:r>
      <w:r w:rsidR="00560A8D">
        <w:rPr>
          <w:rFonts w:eastAsia="Times New Roman"/>
          <w:sz w:val="22"/>
          <w:szCs w:val="22"/>
        </w:rPr>
        <w:t>’s</w:t>
      </w:r>
      <w:r w:rsidRPr="00803EFD">
        <w:rPr>
          <w:rFonts w:eastAsia="Times New Roman"/>
          <w:sz w:val="22"/>
          <w:szCs w:val="22"/>
        </w:rPr>
        <w:t xml:space="preserve"> and by extension </w:t>
      </w:r>
      <w:r w:rsidR="006F026A" w:rsidRPr="00803EFD">
        <w:rPr>
          <w:rFonts w:eastAsia="Times New Roman"/>
          <w:sz w:val="22"/>
          <w:szCs w:val="22"/>
        </w:rPr>
        <w:t>NSR</w:t>
      </w:r>
      <w:r w:rsidRPr="00803EFD">
        <w:rPr>
          <w:rFonts w:eastAsia="Times New Roman"/>
          <w:sz w:val="22"/>
          <w:szCs w:val="22"/>
        </w:rPr>
        <w:t xml:space="preserve"> as after 6 years some of the data collected need urgent update because the information collected at the time might be obsolete. Moreover, </w:t>
      </w:r>
      <w:r w:rsidR="005130EE" w:rsidRPr="00803EFD">
        <w:rPr>
          <w:rFonts w:eastAsia="Times New Roman"/>
          <w:sz w:val="22"/>
          <w:szCs w:val="22"/>
        </w:rPr>
        <w:t>with</w:t>
      </w:r>
      <w:r w:rsidRPr="00803EFD">
        <w:rPr>
          <w:rFonts w:eastAsia="Times New Roman"/>
          <w:sz w:val="22"/>
          <w:szCs w:val="22"/>
        </w:rPr>
        <w:t xml:space="preserve"> the recent transition</w:t>
      </w:r>
      <w:r w:rsidR="00560A8D">
        <w:rPr>
          <w:rFonts w:eastAsia="Times New Roman"/>
          <w:sz w:val="22"/>
          <w:szCs w:val="22"/>
        </w:rPr>
        <w:t>/handover</w:t>
      </w:r>
      <w:r w:rsidRPr="00803EFD">
        <w:rPr>
          <w:rFonts w:eastAsia="Times New Roman"/>
          <w:sz w:val="22"/>
          <w:szCs w:val="22"/>
        </w:rPr>
        <w:t xml:space="preserve"> of the YESSO led/funded states to NASSP, this exercise will also validate the scope and coverage in the select states, and what is left to be covered for complete saturation of all the communities in line with the NASSP Financing Agreement (FA).</w:t>
      </w:r>
    </w:p>
    <w:p w14:paraId="20F4BFFA" w14:textId="7E2B7C00" w:rsidR="00A661F7" w:rsidRDefault="008F446F" w:rsidP="00CA5CF6">
      <w:pPr>
        <w:spacing w:after="120"/>
        <w:jc w:val="both"/>
        <w:rPr>
          <w:rFonts w:eastAsia="Times New Roman"/>
          <w:sz w:val="22"/>
          <w:szCs w:val="22"/>
        </w:rPr>
      </w:pPr>
      <w:r w:rsidRPr="00803EFD">
        <w:rPr>
          <w:rFonts w:eastAsia="Times New Roman"/>
          <w:sz w:val="22"/>
          <w:szCs w:val="22"/>
        </w:rPr>
        <w:lastRenderedPageBreak/>
        <w:t>Another</w:t>
      </w:r>
      <w:r w:rsidR="008357D6" w:rsidRPr="00803EFD">
        <w:rPr>
          <w:rFonts w:eastAsia="Times New Roman"/>
          <w:sz w:val="22"/>
          <w:szCs w:val="22"/>
        </w:rPr>
        <w:t xml:space="preserve"> important</w:t>
      </w:r>
      <w:r w:rsidR="00C16811" w:rsidRPr="00803EFD">
        <w:rPr>
          <w:rFonts w:eastAsia="Times New Roman"/>
          <w:sz w:val="22"/>
          <w:szCs w:val="22"/>
        </w:rPr>
        <w:t xml:space="preserve"> </w:t>
      </w:r>
      <w:r w:rsidR="00EF2834" w:rsidRPr="00803EFD">
        <w:rPr>
          <w:rFonts w:eastAsia="Times New Roman"/>
          <w:sz w:val="22"/>
          <w:szCs w:val="22"/>
        </w:rPr>
        <w:t xml:space="preserve">feature of </w:t>
      </w:r>
      <w:r w:rsidR="00C16811" w:rsidRPr="00803EFD">
        <w:rPr>
          <w:rFonts w:eastAsia="Times New Roman"/>
          <w:sz w:val="22"/>
          <w:szCs w:val="22"/>
        </w:rPr>
        <w:t xml:space="preserve">the </w:t>
      </w:r>
      <w:r w:rsidR="000E6D65" w:rsidRPr="00803EFD">
        <w:rPr>
          <w:rFonts w:eastAsia="Times New Roman"/>
          <w:sz w:val="22"/>
          <w:szCs w:val="22"/>
        </w:rPr>
        <w:t xml:space="preserve">Social Register in Nigeria is the </w:t>
      </w:r>
      <w:r w:rsidR="00EF2834" w:rsidRPr="00803EFD">
        <w:rPr>
          <w:rFonts w:eastAsia="Times New Roman"/>
          <w:sz w:val="22"/>
          <w:szCs w:val="22"/>
        </w:rPr>
        <w:t>geocoordinates built into</w:t>
      </w:r>
      <w:r w:rsidR="004C52A1" w:rsidRPr="00803EFD">
        <w:rPr>
          <w:rFonts w:eastAsia="Times New Roman"/>
          <w:sz w:val="22"/>
          <w:szCs w:val="22"/>
        </w:rPr>
        <w:t xml:space="preserve"> </w:t>
      </w:r>
      <w:r w:rsidR="00560A8D">
        <w:rPr>
          <w:rFonts w:eastAsia="Times New Roman"/>
          <w:sz w:val="22"/>
          <w:szCs w:val="22"/>
        </w:rPr>
        <w:t xml:space="preserve">the data collection </w:t>
      </w:r>
      <w:r w:rsidR="00EF2834" w:rsidRPr="00803EFD">
        <w:rPr>
          <w:rFonts w:eastAsia="Times New Roman"/>
          <w:sz w:val="22"/>
          <w:szCs w:val="22"/>
        </w:rPr>
        <w:t xml:space="preserve">as part of the </w:t>
      </w:r>
      <w:r w:rsidR="004C52A1" w:rsidRPr="00803EFD">
        <w:rPr>
          <w:rFonts w:eastAsia="Times New Roman"/>
          <w:sz w:val="22"/>
          <w:szCs w:val="22"/>
        </w:rPr>
        <w:t xml:space="preserve">quality and </w:t>
      </w:r>
      <w:r w:rsidR="00EF2834" w:rsidRPr="00803EFD">
        <w:rPr>
          <w:rFonts w:eastAsia="Times New Roman"/>
          <w:sz w:val="22"/>
          <w:szCs w:val="22"/>
        </w:rPr>
        <w:t>integrity checks</w:t>
      </w:r>
      <w:r w:rsidR="005E4AC7" w:rsidRPr="00803EFD">
        <w:rPr>
          <w:rFonts w:eastAsia="Times New Roman"/>
          <w:sz w:val="22"/>
          <w:szCs w:val="22"/>
        </w:rPr>
        <w:t xml:space="preserve"> but also for easy tracking of the households</w:t>
      </w:r>
      <w:r w:rsidR="00560A8D">
        <w:rPr>
          <w:rFonts w:eastAsia="Times New Roman"/>
          <w:sz w:val="22"/>
          <w:szCs w:val="22"/>
        </w:rPr>
        <w:t xml:space="preserve"> in the SSR’s and NSR</w:t>
      </w:r>
      <w:r w:rsidR="00EF2834" w:rsidRPr="00803EFD">
        <w:rPr>
          <w:rFonts w:eastAsia="Times New Roman"/>
          <w:sz w:val="22"/>
          <w:szCs w:val="22"/>
        </w:rPr>
        <w:t xml:space="preserve">. </w:t>
      </w:r>
      <w:r w:rsidR="00810FB9" w:rsidRPr="00803EFD">
        <w:rPr>
          <w:rFonts w:eastAsia="Times New Roman"/>
          <w:sz w:val="22"/>
          <w:szCs w:val="22"/>
        </w:rPr>
        <w:t xml:space="preserve">This exercise </w:t>
      </w:r>
      <w:r w:rsidR="003D7446" w:rsidRPr="00803EFD">
        <w:rPr>
          <w:rFonts w:eastAsia="Times New Roman"/>
          <w:sz w:val="22"/>
          <w:szCs w:val="22"/>
        </w:rPr>
        <w:t xml:space="preserve">will </w:t>
      </w:r>
      <w:r w:rsidR="00A86DE2" w:rsidRPr="00803EFD">
        <w:rPr>
          <w:rFonts w:eastAsia="Times New Roman"/>
          <w:sz w:val="22"/>
          <w:szCs w:val="22"/>
        </w:rPr>
        <w:t xml:space="preserve">also </w:t>
      </w:r>
      <w:r w:rsidR="003D7446" w:rsidRPr="00803EFD">
        <w:rPr>
          <w:rFonts w:eastAsia="Times New Roman"/>
          <w:sz w:val="22"/>
          <w:szCs w:val="22"/>
        </w:rPr>
        <w:t>further</w:t>
      </w:r>
      <w:r w:rsidR="00D4729C" w:rsidRPr="00803EFD">
        <w:rPr>
          <w:rFonts w:eastAsia="Times New Roman"/>
          <w:sz w:val="22"/>
          <w:szCs w:val="22"/>
        </w:rPr>
        <w:t xml:space="preserve"> </w:t>
      </w:r>
      <w:r w:rsidR="00427126" w:rsidRPr="00803EFD">
        <w:rPr>
          <w:rFonts w:eastAsia="Times New Roman"/>
          <w:sz w:val="22"/>
          <w:szCs w:val="22"/>
        </w:rPr>
        <w:t xml:space="preserve">correct </w:t>
      </w:r>
      <w:r w:rsidR="00560A8D">
        <w:rPr>
          <w:rFonts w:eastAsia="Times New Roman"/>
          <w:sz w:val="22"/>
          <w:szCs w:val="22"/>
        </w:rPr>
        <w:t xml:space="preserve">some of </w:t>
      </w:r>
      <w:r w:rsidR="00E631A3" w:rsidRPr="00803EFD">
        <w:rPr>
          <w:rFonts w:eastAsia="Times New Roman"/>
          <w:sz w:val="22"/>
          <w:szCs w:val="22"/>
        </w:rPr>
        <w:t>the geo</w:t>
      </w:r>
      <w:r w:rsidR="003D7446" w:rsidRPr="00803EFD">
        <w:rPr>
          <w:rFonts w:eastAsia="Times New Roman"/>
          <w:sz w:val="22"/>
          <w:szCs w:val="22"/>
        </w:rPr>
        <w:t>-</w:t>
      </w:r>
      <w:r w:rsidR="00041371" w:rsidRPr="00803EFD">
        <w:rPr>
          <w:rFonts w:eastAsia="Times New Roman"/>
          <w:sz w:val="22"/>
          <w:szCs w:val="22"/>
        </w:rPr>
        <w:t>coordinate</w:t>
      </w:r>
      <w:r w:rsidR="00560A8D">
        <w:rPr>
          <w:rFonts w:eastAsia="Times New Roman"/>
          <w:sz w:val="22"/>
          <w:szCs w:val="22"/>
        </w:rPr>
        <w:t xml:space="preserve"> that are wrongly positioned</w:t>
      </w:r>
      <w:r w:rsidR="00D4729C" w:rsidRPr="00803EFD">
        <w:rPr>
          <w:rFonts w:eastAsia="Times New Roman"/>
          <w:sz w:val="22"/>
          <w:szCs w:val="22"/>
        </w:rPr>
        <w:t xml:space="preserve">; correct </w:t>
      </w:r>
      <w:r w:rsidR="00F43351" w:rsidRPr="00803EFD">
        <w:rPr>
          <w:rFonts w:eastAsia="Times New Roman"/>
          <w:sz w:val="22"/>
          <w:szCs w:val="22"/>
        </w:rPr>
        <w:t xml:space="preserve">or update </w:t>
      </w:r>
      <w:r w:rsidR="00D4729C" w:rsidRPr="00803EFD">
        <w:rPr>
          <w:rFonts w:eastAsia="Times New Roman"/>
          <w:sz w:val="22"/>
          <w:szCs w:val="22"/>
        </w:rPr>
        <w:t>community names, individual names</w:t>
      </w:r>
      <w:r w:rsidR="003D7446" w:rsidRPr="00803EFD">
        <w:rPr>
          <w:rFonts w:eastAsia="Times New Roman"/>
          <w:sz w:val="22"/>
          <w:szCs w:val="22"/>
        </w:rPr>
        <w:t>,</w:t>
      </w:r>
      <w:r w:rsidR="00331118" w:rsidRPr="00803EFD">
        <w:rPr>
          <w:rFonts w:eastAsia="Times New Roman"/>
          <w:sz w:val="22"/>
          <w:szCs w:val="22"/>
        </w:rPr>
        <w:t xml:space="preserve"> contact information</w:t>
      </w:r>
      <w:r w:rsidR="00D4729C" w:rsidRPr="00803EFD">
        <w:rPr>
          <w:rFonts w:eastAsia="Times New Roman"/>
          <w:sz w:val="22"/>
          <w:szCs w:val="22"/>
        </w:rPr>
        <w:t xml:space="preserve"> etc</w:t>
      </w:r>
      <w:r w:rsidR="0017055E" w:rsidRPr="00803EFD">
        <w:rPr>
          <w:rFonts w:eastAsia="Times New Roman"/>
          <w:sz w:val="22"/>
          <w:szCs w:val="22"/>
        </w:rPr>
        <w:t>.</w:t>
      </w:r>
    </w:p>
    <w:p w14:paraId="41BB758C" w14:textId="588583AC" w:rsidR="00EF2834" w:rsidRPr="00803EFD" w:rsidRDefault="00EF2834" w:rsidP="00CA5CF6">
      <w:pPr>
        <w:spacing w:after="120"/>
        <w:jc w:val="both"/>
        <w:outlineLvl w:val="2"/>
        <w:rPr>
          <w:rFonts w:eastAsia="Times New Roman"/>
          <w:b/>
          <w:bCs/>
          <w:sz w:val="22"/>
          <w:szCs w:val="22"/>
        </w:rPr>
      </w:pPr>
      <w:r w:rsidRPr="00803EFD">
        <w:rPr>
          <w:rFonts w:eastAsia="Times New Roman"/>
          <w:b/>
          <w:bCs/>
          <w:sz w:val="22"/>
          <w:szCs w:val="22"/>
        </w:rPr>
        <w:t xml:space="preserve">3.0 </w:t>
      </w:r>
      <w:r w:rsidR="00D810AC" w:rsidRPr="00803EFD">
        <w:rPr>
          <w:rFonts w:eastAsia="Times New Roman"/>
          <w:b/>
          <w:bCs/>
          <w:sz w:val="22"/>
          <w:szCs w:val="22"/>
        </w:rPr>
        <w:t xml:space="preserve">Aim and </w:t>
      </w:r>
      <w:r w:rsidRPr="00803EFD">
        <w:rPr>
          <w:rFonts w:eastAsia="Times New Roman"/>
          <w:b/>
          <w:bCs/>
          <w:sz w:val="22"/>
          <w:szCs w:val="22"/>
        </w:rPr>
        <w:t>Objective</w:t>
      </w:r>
      <w:r w:rsidR="00D810AC" w:rsidRPr="00803EFD">
        <w:rPr>
          <w:rFonts w:eastAsia="Times New Roman"/>
          <w:b/>
          <w:bCs/>
          <w:sz w:val="22"/>
          <w:szCs w:val="22"/>
        </w:rPr>
        <w:t>s</w:t>
      </w:r>
    </w:p>
    <w:p w14:paraId="4F994EF4" w14:textId="54FE1E19" w:rsidR="00EF2834" w:rsidRPr="00803EFD" w:rsidRDefault="00D810AC" w:rsidP="00CA5CF6">
      <w:pPr>
        <w:spacing w:after="120"/>
        <w:jc w:val="both"/>
        <w:rPr>
          <w:rFonts w:eastAsia="Times New Roman"/>
          <w:sz w:val="22"/>
          <w:szCs w:val="22"/>
        </w:rPr>
      </w:pPr>
      <w:r w:rsidRPr="00803EFD">
        <w:rPr>
          <w:rFonts w:eastAsia="Times New Roman"/>
          <w:sz w:val="22"/>
          <w:szCs w:val="22"/>
        </w:rPr>
        <w:t xml:space="preserve">The aim of this exercise is to </w:t>
      </w:r>
      <w:r w:rsidR="00EE2475" w:rsidRPr="00803EFD">
        <w:rPr>
          <w:rFonts w:eastAsia="Times New Roman"/>
          <w:sz w:val="22"/>
          <w:szCs w:val="22"/>
        </w:rPr>
        <w:t xml:space="preserve">review, </w:t>
      </w:r>
      <w:r w:rsidRPr="00803EFD">
        <w:rPr>
          <w:rFonts w:eastAsia="Times New Roman"/>
          <w:sz w:val="22"/>
          <w:szCs w:val="22"/>
        </w:rPr>
        <w:t>update</w:t>
      </w:r>
      <w:r w:rsidR="00EE2475" w:rsidRPr="00803EFD">
        <w:rPr>
          <w:rFonts w:eastAsia="Times New Roman"/>
          <w:sz w:val="22"/>
          <w:szCs w:val="22"/>
        </w:rPr>
        <w:t xml:space="preserve"> and revalidate</w:t>
      </w:r>
      <w:r w:rsidRPr="00803EFD">
        <w:rPr>
          <w:rFonts w:eastAsia="Times New Roman"/>
          <w:sz w:val="22"/>
          <w:szCs w:val="22"/>
        </w:rPr>
        <w:t xml:space="preserve"> the existing S</w:t>
      </w:r>
      <w:r w:rsidR="00560A8D">
        <w:rPr>
          <w:rFonts w:eastAsia="Times New Roman"/>
          <w:sz w:val="22"/>
          <w:szCs w:val="22"/>
        </w:rPr>
        <w:t>S</w:t>
      </w:r>
      <w:r w:rsidRPr="00803EFD">
        <w:rPr>
          <w:rFonts w:eastAsia="Times New Roman"/>
          <w:sz w:val="22"/>
          <w:szCs w:val="22"/>
        </w:rPr>
        <w:t xml:space="preserve">R data </w:t>
      </w:r>
      <w:r w:rsidR="00560A8D">
        <w:rPr>
          <w:rFonts w:eastAsia="Times New Roman"/>
          <w:sz w:val="22"/>
          <w:szCs w:val="22"/>
        </w:rPr>
        <w:t xml:space="preserve">in line </w:t>
      </w:r>
      <w:r w:rsidR="00E631A3">
        <w:rPr>
          <w:rFonts w:eastAsia="Times New Roman"/>
          <w:sz w:val="22"/>
          <w:szCs w:val="22"/>
        </w:rPr>
        <w:t xml:space="preserve">with </w:t>
      </w:r>
      <w:r w:rsidR="00E631A3" w:rsidRPr="00803EFD">
        <w:rPr>
          <w:rFonts w:eastAsia="Times New Roman"/>
          <w:sz w:val="22"/>
          <w:szCs w:val="22"/>
        </w:rPr>
        <w:t>the</w:t>
      </w:r>
      <w:r w:rsidRPr="00803EFD">
        <w:rPr>
          <w:rFonts w:eastAsia="Times New Roman"/>
          <w:sz w:val="22"/>
          <w:szCs w:val="22"/>
        </w:rPr>
        <w:t xml:space="preserve"> NASSP </w:t>
      </w:r>
      <w:r w:rsidR="00560A8D">
        <w:rPr>
          <w:rFonts w:eastAsia="Times New Roman"/>
          <w:sz w:val="22"/>
          <w:szCs w:val="22"/>
        </w:rPr>
        <w:t>NSR Handbook update of</w:t>
      </w:r>
      <w:r w:rsidR="00BE4EF2">
        <w:rPr>
          <w:rFonts w:eastAsia="Times New Roman"/>
          <w:sz w:val="22"/>
          <w:szCs w:val="22"/>
        </w:rPr>
        <w:t xml:space="preserve"> every 3 years</w:t>
      </w:r>
      <w:r w:rsidRPr="00803EFD">
        <w:rPr>
          <w:rFonts w:eastAsia="Times New Roman"/>
          <w:sz w:val="22"/>
          <w:szCs w:val="22"/>
        </w:rPr>
        <w:t xml:space="preserve">. </w:t>
      </w:r>
      <w:r w:rsidR="00EE2475" w:rsidRPr="00803EFD">
        <w:rPr>
          <w:rFonts w:eastAsia="Times New Roman"/>
          <w:sz w:val="22"/>
          <w:szCs w:val="22"/>
        </w:rPr>
        <w:t>Specific</w:t>
      </w:r>
      <w:r w:rsidR="00EF2834" w:rsidRPr="00803EFD">
        <w:rPr>
          <w:rFonts w:eastAsia="Times New Roman"/>
          <w:sz w:val="22"/>
          <w:szCs w:val="22"/>
        </w:rPr>
        <w:t xml:space="preserve"> objectives of th</w:t>
      </w:r>
      <w:r w:rsidRPr="00803EFD">
        <w:rPr>
          <w:rFonts w:eastAsia="Times New Roman"/>
          <w:sz w:val="22"/>
          <w:szCs w:val="22"/>
        </w:rPr>
        <w:t>is</w:t>
      </w:r>
      <w:r w:rsidR="00EF2834" w:rsidRPr="00803EFD">
        <w:rPr>
          <w:rFonts w:eastAsia="Times New Roman"/>
          <w:sz w:val="22"/>
          <w:szCs w:val="22"/>
        </w:rPr>
        <w:t xml:space="preserve"> activity </w:t>
      </w:r>
      <w:r w:rsidR="00EE2475" w:rsidRPr="00803EFD">
        <w:rPr>
          <w:rFonts w:eastAsia="Times New Roman"/>
          <w:sz w:val="22"/>
          <w:szCs w:val="22"/>
        </w:rPr>
        <w:t>include</w:t>
      </w:r>
      <w:r w:rsidR="00EF2834" w:rsidRPr="00803EFD">
        <w:rPr>
          <w:rFonts w:eastAsia="Times New Roman"/>
          <w:sz w:val="22"/>
          <w:szCs w:val="22"/>
        </w:rPr>
        <w:t>:</w:t>
      </w:r>
    </w:p>
    <w:p w14:paraId="69C59E43" w14:textId="3CC2B681" w:rsidR="00702546" w:rsidRPr="00803EFD" w:rsidRDefault="00702546" w:rsidP="00702546">
      <w:pPr>
        <w:pStyle w:val="ListParagraph"/>
        <w:numPr>
          <w:ilvl w:val="0"/>
          <w:numId w:val="2"/>
        </w:numPr>
        <w:spacing w:after="120"/>
        <w:jc w:val="both"/>
        <w:rPr>
          <w:rFonts w:eastAsia="Times New Roman"/>
          <w:sz w:val="22"/>
          <w:szCs w:val="22"/>
        </w:rPr>
      </w:pPr>
      <w:r w:rsidRPr="00803EFD">
        <w:rPr>
          <w:rFonts w:eastAsia="Times New Roman"/>
          <w:sz w:val="22"/>
          <w:szCs w:val="22"/>
        </w:rPr>
        <w:t xml:space="preserve">Review the existing data update SOP, identify gaps, revise/expand and provide recommendations that will improve the buy-in and use of the </w:t>
      </w:r>
      <w:r w:rsidR="00BE4EF2">
        <w:rPr>
          <w:rFonts w:eastAsia="Times New Roman"/>
          <w:sz w:val="22"/>
          <w:szCs w:val="22"/>
        </w:rPr>
        <w:t xml:space="preserve">NSR </w:t>
      </w:r>
      <w:r w:rsidRPr="00803EFD">
        <w:rPr>
          <w:rFonts w:eastAsia="Times New Roman"/>
          <w:sz w:val="22"/>
          <w:szCs w:val="22"/>
        </w:rPr>
        <w:t xml:space="preserve">protocol </w:t>
      </w:r>
      <w:r w:rsidR="00BE4EF2">
        <w:rPr>
          <w:rFonts w:eastAsia="Times New Roman"/>
          <w:sz w:val="22"/>
          <w:szCs w:val="22"/>
        </w:rPr>
        <w:t xml:space="preserve">on data use and update </w:t>
      </w:r>
      <w:r w:rsidRPr="00803EFD">
        <w:rPr>
          <w:rFonts w:eastAsia="Times New Roman"/>
          <w:sz w:val="22"/>
          <w:szCs w:val="22"/>
        </w:rPr>
        <w:t>by users.</w:t>
      </w:r>
    </w:p>
    <w:p w14:paraId="1EDFE352" w14:textId="6FA3653B" w:rsidR="001963A3" w:rsidRPr="00803EFD" w:rsidRDefault="00702546" w:rsidP="008D3F35">
      <w:pPr>
        <w:numPr>
          <w:ilvl w:val="0"/>
          <w:numId w:val="2"/>
        </w:numPr>
        <w:shd w:val="clear" w:color="auto" w:fill="FFFFFF"/>
        <w:spacing w:after="120"/>
        <w:jc w:val="both"/>
        <w:rPr>
          <w:rFonts w:eastAsia="Times New Roman"/>
          <w:sz w:val="22"/>
          <w:szCs w:val="22"/>
        </w:rPr>
      </w:pPr>
      <w:r w:rsidRPr="00803EFD">
        <w:rPr>
          <w:rFonts w:eastAsia="Times New Roman"/>
          <w:sz w:val="22"/>
          <w:szCs w:val="22"/>
        </w:rPr>
        <w:t>C</w:t>
      </w:r>
      <w:r w:rsidR="001963A3" w:rsidRPr="00803EFD">
        <w:rPr>
          <w:rFonts w:eastAsia="Times New Roman"/>
          <w:sz w:val="22"/>
          <w:szCs w:val="22"/>
        </w:rPr>
        <w:t>onduct a detail</w:t>
      </w:r>
      <w:r w:rsidR="00D810AC" w:rsidRPr="00803EFD">
        <w:rPr>
          <w:rFonts w:eastAsia="Times New Roman"/>
          <w:sz w:val="22"/>
          <w:szCs w:val="22"/>
        </w:rPr>
        <w:t>ed</w:t>
      </w:r>
      <w:r w:rsidR="001963A3" w:rsidRPr="00803EFD">
        <w:rPr>
          <w:rFonts w:eastAsia="Times New Roman"/>
          <w:sz w:val="22"/>
          <w:szCs w:val="22"/>
        </w:rPr>
        <w:t xml:space="preserve"> S</w:t>
      </w:r>
      <w:r w:rsidR="00BE4EF2">
        <w:rPr>
          <w:rFonts w:eastAsia="Times New Roman"/>
          <w:sz w:val="22"/>
          <w:szCs w:val="22"/>
        </w:rPr>
        <w:t>S</w:t>
      </w:r>
      <w:r w:rsidR="001963A3" w:rsidRPr="00803EFD">
        <w:rPr>
          <w:rFonts w:eastAsia="Times New Roman"/>
          <w:sz w:val="22"/>
          <w:szCs w:val="22"/>
        </w:rPr>
        <w:t>R update including demographic</w:t>
      </w:r>
      <w:r w:rsidR="004C2B4F" w:rsidRPr="00803EFD">
        <w:rPr>
          <w:rFonts w:eastAsia="Times New Roman"/>
          <w:sz w:val="22"/>
          <w:szCs w:val="22"/>
        </w:rPr>
        <w:t>, contact details (phone number, addresses, emails</w:t>
      </w:r>
      <w:r w:rsidR="00BE4EF2">
        <w:rPr>
          <w:rFonts w:eastAsia="Times New Roman"/>
          <w:sz w:val="22"/>
          <w:szCs w:val="22"/>
        </w:rPr>
        <w:t xml:space="preserve"> – if any</w:t>
      </w:r>
      <w:r w:rsidR="004C2B4F" w:rsidRPr="00803EFD">
        <w:rPr>
          <w:rFonts w:eastAsia="Times New Roman"/>
          <w:sz w:val="22"/>
          <w:szCs w:val="22"/>
        </w:rPr>
        <w:t>), location (community name, Ward, LGAs, State)</w:t>
      </w:r>
      <w:r w:rsidR="001963A3" w:rsidRPr="00803EFD">
        <w:rPr>
          <w:rFonts w:eastAsia="Times New Roman"/>
          <w:sz w:val="22"/>
          <w:szCs w:val="22"/>
        </w:rPr>
        <w:t xml:space="preserve"> of identified and register</w:t>
      </w:r>
      <w:r w:rsidR="00686311" w:rsidRPr="00803EFD">
        <w:rPr>
          <w:rFonts w:eastAsia="Times New Roman"/>
          <w:sz w:val="22"/>
          <w:szCs w:val="22"/>
        </w:rPr>
        <w:t>ed</w:t>
      </w:r>
      <w:r w:rsidR="001963A3" w:rsidRPr="00803EFD">
        <w:rPr>
          <w:rFonts w:eastAsia="Times New Roman"/>
          <w:sz w:val="22"/>
          <w:szCs w:val="22"/>
        </w:rPr>
        <w:t xml:space="preserve"> Poor and Vulnerable Households and individuals.</w:t>
      </w:r>
    </w:p>
    <w:p w14:paraId="4776D157" w14:textId="4FF747A2" w:rsidR="00EF2834" w:rsidRPr="00803EFD" w:rsidRDefault="00702546" w:rsidP="00CA5CF6">
      <w:pPr>
        <w:numPr>
          <w:ilvl w:val="0"/>
          <w:numId w:val="2"/>
        </w:numPr>
        <w:spacing w:after="120"/>
        <w:jc w:val="both"/>
        <w:rPr>
          <w:rFonts w:eastAsia="Times New Roman"/>
          <w:sz w:val="22"/>
          <w:szCs w:val="22"/>
        </w:rPr>
      </w:pPr>
      <w:r w:rsidRPr="00803EFD">
        <w:rPr>
          <w:rFonts w:eastAsia="Times New Roman"/>
          <w:sz w:val="22"/>
          <w:szCs w:val="22"/>
        </w:rPr>
        <w:t>Va</w:t>
      </w:r>
      <w:r w:rsidR="00686311" w:rsidRPr="00803EFD">
        <w:rPr>
          <w:rFonts w:eastAsia="Times New Roman"/>
          <w:sz w:val="22"/>
          <w:szCs w:val="22"/>
        </w:rPr>
        <w:t xml:space="preserve">lidate and capture the </w:t>
      </w:r>
      <w:r w:rsidR="00EF2834" w:rsidRPr="00803EFD">
        <w:rPr>
          <w:rFonts w:eastAsia="Times New Roman"/>
          <w:sz w:val="22"/>
          <w:szCs w:val="22"/>
        </w:rPr>
        <w:t>geocoordinate</w:t>
      </w:r>
      <w:r w:rsidR="0068095B" w:rsidRPr="00803EFD">
        <w:rPr>
          <w:rFonts w:eastAsia="Times New Roman"/>
          <w:sz w:val="22"/>
          <w:szCs w:val="22"/>
        </w:rPr>
        <w:t>s</w:t>
      </w:r>
      <w:r w:rsidR="00EF2834" w:rsidRPr="00803EFD">
        <w:rPr>
          <w:rFonts w:eastAsia="Times New Roman"/>
          <w:sz w:val="22"/>
          <w:szCs w:val="22"/>
        </w:rPr>
        <w:t xml:space="preserve"> of the legacy </w:t>
      </w:r>
      <w:r w:rsidR="00686311" w:rsidRPr="00803EFD">
        <w:rPr>
          <w:rFonts w:eastAsia="Times New Roman"/>
          <w:sz w:val="22"/>
          <w:szCs w:val="22"/>
        </w:rPr>
        <w:t xml:space="preserve">PVHH </w:t>
      </w:r>
      <w:r w:rsidR="00341BE3" w:rsidRPr="00803EFD">
        <w:rPr>
          <w:rFonts w:eastAsia="Times New Roman"/>
          <w:sz w:val="22"/>
          <w:szCs w:val="22"/>
        </w:rPr>
        <w:t>dataset</w:t>
      </w:r>
      <w:r w:rsidR="00BE4EF2">
        <w:rPr>
          <w:rFonts w:eastAsia="Times New Roman"/>
          <w:sz w:val="22"/>
          <w:szCs w:val="22"/>
        </w:rPr>
        <w:t xml:space="preserve"> from YESSO</w:t>
      </w:r>
      <w:r w:rsidR="00341BE3" w:rsidRPr="00803EFD">
        <w:rPr>
          <w:rFonts w:eastAsia="Times New Roman"/>
          <w:sz w:val="22"/>
          <w:szCs w:val="22"/>
        </w:rPr>
        <w:t>.</w:t>
      </w:r>
    </w:p>
    <w:p w14:paraId="1D816555" w14:textId="6BAE6E77" w:rsidR="00702546" w:rsidRPr="00803EFD" w:rsidRDefault="00702546" w:rsidP="00CA5CF6">
      <w:pPr>
        <w:numPr>
          <w:ilvl w:val="0"/>
          <w:numId w:val="2"/>
        </w:numPr>
        <w:spacing w:after="120"/>
        <w:jc w:val="both"/>
        <w:rPr>
          <w:rFonts w:eastAsia="Times New Roman"/>
          <w:sz w:val="22"/>
          <w:szCs w:val="22"/>
        </w:rPr>
      </w:pPr>
      <w:r w:rsidRPr="00803EFD">
        <w:rPr>
          <w:rFonts w:eastAsia="Times New Roman"/>
          <w:sz w:val="22"/>
          <w:szCs w:val="22"/>
        </w:rPr>
        <w:t>Capacity development of SOCU</w:t>
      </w:r>
      <w:r w:rsidR="00F6370E" w:rsidRPr="00803EFD">
        <w:rPr>
          <w:rFonts w:eastAsia="Times New Roman"/>
          <w:sz w:val="22"/>
          <w:szCs w:val="22"/>
        </w:rPr>
        <w:t xml:space="preserve"> and the CBT team</w:t>
      </w:r>
      <w:r w:rsidRPr="00803EFD">
        <w:rPr>
          <w:rFonts w:eastAsia="Times New Roman"/>
          <w:sz w:val="22"/>
          <w:szCs w:val="22"/>
        </w:rPr>
        <w:t xml:space="preserve"> on the </w:t>
      </w:r>
      <w:r w:rsidR="00BE4EF2">
        <w:rPr>
          <w:rFonts w:eastAsia="Times New Roman"/>
          <w:sz w:val="22"/>
          <w:szCs w:val="22"/>
        </w:rPr>
        <w:t xml:space="preserve">periodic </w:t>
      </w:r>
      <w:r w:rsidRPr="00803EFD">
        <w:rPr>
          <w:rFonts w:eastAsia="Times New Roman"/>
          <w:sz w:val="22"/>
          <w:szCs w:val="22"/>
        </w:rPr>
        <w:t>S</w:t>
      </w:r>
      <w:r w:rsidR="00BE4EF2">
        <w:rPr>
          <w:rFonts w:eastAsia="Times New Roman"/>
          <w:sz w:val="22"/>
          <w:szCs w:val="22"/>
        </w:rPr>
        <w:t>S</w:t>
      </w:r>
      <w:r w:rsidRPr="00803EFD">
        <w:rPr>
          <w:rFonts w:eastAsia="Times New Roman"/>
          <w:sz w:val="22"/>
          <w:szCs w:val="22"/>
        </w:rPr>
        <w:t xml:space="preserve">R update for ownership of subsequent data updates. </w:t>
      </w:r>
    </w:p>
    <w:p w14:paraId="7C00F1DF" w14:textId="4AAD7AB3" w:rsidR="004C2B4F" w:rsidRPr="00803EFD" w:rsidRDefault="004C2B4F" w:rsidP="00CA5CF6">
      <w:pPr>
        <w:spacing w:after="120"/>
        <w:jc w:val="both"/>
        <w:rPr>
          <w:rFonts w:eastAsia="Times New Roman"/>
          <w:sz w:val="22"/>
          <w:szCs w:val="22"/>
        </w:rPr>
      </w:pPr>
      <w:r w:rsidRPr="00803EFD">
        <w:rPr>
          <w:rFonts w:eastAsia="Times New Roman"/>
          <w:b/>
          <w:bCs/>
          <w:sz w:val="22"/>
          <w:szCs w:val="22"/>
        </w:rPr>
        <w:t>4.0</w:t>
      </w:r>
      <w:r w:rsidRPr="00803EFD">
        <w:rPr>
          <w:rFonts w:eastAsia="Times New Roman"/>
          <w:sz w:val="22"/>
          <w:szCs w:val="22"/>
        </w:rPr>
        <w:t xml:space="preserve"> </w:t>
      </w:r>
      <w:r w:rsidRPr="00803EFD">
        <w:rPr>
          <w:rFonts w:eastAsia="Times New Roman"/>
          <w:b/>
          <w:bCs/>
          <w:sz w:val="22"/>
          <w:szCs w:val="22"/>
        </w:rPr>
        <w:t>Scope of Work</w:t>
      </w:r>
    </w:p>
    <w:p w14:paraId="7993A40C" w14:textId="6F898589" w:rsidR="006F026A" w:rsidRPr="00B06F76" w:rsidRDefault="006F026A" w:rsidP="00B06F76">
      <w:pPr>
        <w:spacing w:after="120"/>
        <w:jc w:val="both"/>
        <w:rPr>
          <w:rFonts w:eastAsia="Times New Roman"/>
          <w:sz w:val="22"/>
          <w:szCs w:val="22"/>
        </w:rPr>
      </w:pPr>
      <w:r w:rsidRPr="00B06F76">
        <w:rPr>
          <w:rFonts w:eastAsia="Times New Roman"/>
          <w:sz w:val="22"/>
          <w:szCs w:val="22"/>
        </w:rPr>
        <w:t>This exercise</w:t>
      </w:r>
      <w:r w:rsidR="00CE2276" w:rsidRPr="00B06F76">
        <w:rPr>
          <w:rFonts w:eastAsia="Times New Roman"/>
          <w:sz w:val="22"/>
          <w:szCs w:val="22"/>
        </w:rPr>
        <w:t xml:space="preserve"> </w:t>
      </w:r>
      <w:r w:rsidR="00EE2475" w:rsidRPr="00B06F76">
        <w:rPr>
          <w:rFonts w:eastAsia="Times New Roman"/>
          <w:sz w:val="22"/>
          <w:szCs w:val="22"/>
        </w:rPr>
        <w:t xml:space="preserve">will encompass </w:t>
      </w:r>
      <w:r w:rsidR="00CE2276" w:rsidRPr="00B06F76">
        <w:rPr>
          <w:rFonts w:eastAsia="Times New Roman"/>
          <w:sz w:val="22"/>
          <w:szCs w:val="22"/>
        </w:rPr>
        <w:t>a full review, update,</w:t>
      </w:r>
      <w:r w:rsidR="00EE2475" w:rsidRPr="00B06F76">
        <w:rPr>
          <w:rFonts w:eastAsia="Times New Roman"/>
          <w:sz w:val="22"/>
          <w:szCs w:val="22"/>
        </w:rPr>
        <w:t xml:space="preserve"> validation </w:t>
      </w:r>
      <w:r w:rsidR="00780960" w:rsidRPr="00B06F76">
        <w:rPr>
          <w:rFonts w:eastAsia="Times New Roman"/>
          <w:sz w:val="22"/>
          <w:szCs w:val="22"/>
        </w:rPr>
        <w:t>and reallocation of the geocoordinates for</w:t>
      </w:r>
      <w:r w:rsidR="00EE2475" w:rsidRPr="00B06F76">
        <w:rPr>
          <w:rFonts w:eastAsia="Times New Roman"/>
          <w:sz w:val="22"/>
          <w:szCs w:val="22"/>
        </w:rPr>
        <w:t xml:space="preserve"> </w:t>
      </w:r>
      <w:r w:rsidR="00D4553C" w:rsidRPr="00B06F76">
        <w:rPr>
          <w:rFonts w:eastAsia="Times New Roman"/>
          <w:sz w:val="22"/>
          <w:szCs w:val="22"/>
        </w:rPr>
        <w:t xml:space="preserve">all legacy dataset, which cuts across all </w:t>
      </w:r>
      <w:r w:rsidR="00CE2276" w:rsidRPr="00B06F76">
        <w:rPr>
          <w:rFonts w:eastAsia="Times New Roman"/>
          <w:sz w:val="22"/>
          <w:szCs w:val="22"/>
        </w:rPr>
        <w:t>PVHHs from all YESSO states in the SR from 2017 downwards</w:t>
      </w:r>
      <w:r w:rsidRPr="00B06F76">
        <w:rPr>
          <w:rFonts w:eastAsia="Times New Roman"/>
          <w:sz w:val="22"/>
          <w:szCs w:val="22"/>
        </w:rPr>
        <w:t>, with the aim is to update households that has been in the register for 2 years or older. This is</w:t>
      </w:r>
      <w:r w:rsidR="00D4553C" w:rsidRPr="00B06F76">
        <w:rPr>
          <w:rFonts w:eastAsia="Times New Roman"/>
          <w:sz w:val="22"/>
          <w:szCs w:val="22"/>
        </w:rPr>
        <w:t xml:space="preserve"> comprising of </w:t>
      </w:r>
      <w:r w:rsidR="00CE2276" w:rsidRPr="00B06F76">
        <w:rPr>
          <w:rFonts w:eastAsia="Times New Roman"/>
          <w:sz w:val="22"/>
          <w:szCs w:val="22"/>
        </w:rPr>
        <w:t>655,005</w:t>
      </w:r>
      <w:r w:rsidR="00D4553C" w:rsidRPr="00B06F76">
        <w:rPr>
          <w:rFonts w:eastAsia="Times New Roman"/>
          <w:sz w:val="22"/>
          <w:szCs w:val="22"/>
        </w:rPr>
        <w:t xml:space="preserve"> PVHHs in </w:t>
      </w:r>
      <w:r w:rsidR="00CE2276" w:rsidRPr="00B06F76">
        <w:rPr>
          <w:rFonts w:eastAsia="Times New Roman"/>
          <w:sz w:val="22"/>
          <w:szCs w:val="22"/>
        </w:rPr>
        <w:t>26</w:t>
      </w:r>
      <w:r w:rsidR="00D4553C" w:rsidRPr="00B06F76">
        <w:rPr>
          <w:rFonts w:eastAsia="Times New Roman"/>
          <w:sz w:val="22"/>
          <w:szCs w:val="22"/>
        </w:rPr>
        <w:t xml:space="preserve"> states</w:t>
      </w:r>
      <w:r w:rsidR="00EE2475" w:rsidRPr="00B06F76">
        <w:rPr>
          <w:rFonts w:eastAsia="Times New Roman"/>
          <w:sz w:val="22"/>
          <w:szCs w:val="22"/>
        </w:rPr>
        <w:t xml:space="preserve">. </w:t>
      </w:r>
      <w:r w:rsidR="00CE2276" w:rsidRPr="00B06F76">
        <w:rPr>
          <w:rFonts w:eastAsia="Times New Roman"/>
          <w:sz w:val="22"/>
          <w:szCs w:val="22"/>
        </w:rPr>
        <w:t>As part of this batch, the five states of Ebonyi</w:t>
      </w:r>
      <w:r w:rsidR="0087770A" w:rsidRPr="00B06F76">
        <w:rPr>
          <w:rFonts w:eastAsia="Times New Roman"/>
          <w:sz w:val="22"/>
          <w:szCs w:val="22"/>
        </w:rPr>
        <w:t xml:space="preserve"> (278,844 PVHHs)</w:t>
      </w:r>
      <w:r w:rsidR="00CE2276" w:rsidRPr="00B06F76">
        <w:rPr>
          <w:rFonts w:eastAsia="Times New Roman"/>
          <w:sz w:val="22"/>
          <w:szCs w:val="22"/>
        </w:rPr>
        <w:t>, Plateau</w:t>
      </w:r>
      <w:r w:rsidR="0087770A" w:rsidRPr="00B06F76">
        <w:rPr>
          <w:rFonts w:eastAsia="Times New Roman"/>
          <w:sz w:val="22"/>
          <w:szCs w:val="22"/>
        </w:rPr>
        <w:t xml:space="preserve"> (231,868 PVHHs)</w:t>
      </w:r>
      <w:r w:rsidR="00CE2276" w:rsidRPr="00B06F76">
        <w:rPr>
          <w:rFonts w:eastAsia="Times New Roman"/>
          <w:sz w:val="22"/>
          <w:szCs w:val="22"/>
        </w:rPr>
        <w:t>, Benue</w:t>
      </w:r>
      <w:r w:rsidR="00102F16" w:rsidRPr="00B06F76">
        <w:rPr>
          <w:rFonts w:eastAsia="Times New Roman"/>
          <w:sz w:val="22"/>
          <w:szCs w:val="22"/>
        </w:rPr>
        <w:t xml:space="preserve"> (261,359)</w:t>
      </w:r>
      <w:r w:rsidR="00CE2276" w:rsidRPr="00B06F76">
        <w:rPr>
          <w:rFonts w:eastAsia="Times New Roman"/>
          <w:sz w:val="22"/>
          <w:szCs w:val="22"/>
        </w:rPr>
        <w:t xml:space="preserve">, Nasarawa </w:t>
      </w:r>
      <w:r w:rsidR="0087770A" w:rsidRPr="00B06F76">
        <w:rPr>
          <w:rFonts w:eastAsia="Times New Roman"/>
          <w:sz w:val="22"/>
          <w:szCs w:val="22"/>
        </w:rPr>
        <w:t xml:space="preserve">(234,069 PVHHs) </w:t>
      </w:r>
      <w:r w:rsidR="00CE2276" w:rsidRPr="00B06F76">
        <w:rPr>
          <w:rFonts w:eastAsia="Times New Roman"/>
          <w:sz w:val="22"/>
          <w:szCs w:val="22"/>
        </w:rPr>
        <w:t>and Jigawa</w:t>
      </w:r>
      <w:r w:rsidR="0087770A" w:rsidRPr="00B06F76">
        <w:rPr>
          <w:rFonts w:eastAsia="Times New Roman"/>
          <w:sz w:val="22"/>
          <w:szCs w:val="22"/>
        </w:rPr>
        <w:t xml:space="preserve"> (355,058 PVHHs)</w:t>
      </w:r>
      <w:r w:rsidR="00CE2276" w:rsidRPr="00B06F76">
        <w:rPr>
          <w:rFonts w:eastAsia="Times New Roman"/>
          <w:sz w:val="22"/>
          <w:szCs w:val="22"/>
        </w:rPr>
        <w:t xml:space="preserve"> will also be included due to their specific challenges of </w:t>
      </w:r>
      <w:r w:rsidR="00BE4EF2" w:rsidRPr="00B06F76">
        <w:rPr>
          <w:rFonts w:eastAsia="Times New Roman"/>
          <w:sz w:val="22"/>
          <w:szCs w:val="22"/>
        </w:rPr>
        <w:t xml:space="preserve">suspected </w:t>
      </w:r>
      <w:r w:rsidR="00CE2276" w:rsidRPr="00B06F76">
        <w:rPr>
          <w:rFonts w:eastAsia="Times New Roman"/>
          <w:sz w:val="22"/>
          <w:szCs w:val="22"/>
        </w:rPr>
        <w:t>irregularities.</w:t>
      </w:r>
      <w:r w:rsidR="00D10ABF" w:rsidRPr="00B06F76">
        <w:rPr>
          <w:rFonts w:eastAsia="Times New Roman"/>
          <w:sz w:val="22"/>
          <w:szCs w:val="22"/>
        </w:rPr>
        <w:t xml:space="preserve"> This comes to a total of </w:t>
      </w:r>
      <w:r w:rsidR="00102F16" w:rsidRPr="00B06F76">
        <w:rPr>
          <w:rFonts w:eastAsia="Times New Roman"/>
          <w:sz w:val="22"/>
          <w:szCs w:val="22"/>
        </w:rPr>
        <w:t>2,016,203</w:t>
      </w:r>
      <w:r w:rsidR="00D17EFB" w:rsidRPr="00B06F76">
        <w:rPr>
          <w:rFonts w:eastAsia="Times New Roman"/>
          <w:sz w:val="22"/>
          <w:szCs w:val="22"/>
        </w:rPr>
        <w:t xml:space="preserve"> PVHHs to be </w:t>
      </w:r>
      <w:r w:rsidR="00780960" w:rsidRPr="00B06F76">
        <w:rPr>
          <w:rFonts w:eastAsia="Times New Roman"/>
          <w:sz w:val="22"/>
          <w:szCs w:val="22"/>
        </w:rPr>
        <w:t>updated</w:t>
      </w:r>
      <w:r w:rsidR="00D17EFB" w:rsidRPr="00B06F76">
        <w:rPr>
          <w:rFonts w:eastAsia="Times New Roman"/>
          <w:sz w:val="22"/>
          <w:szCs w:val="22"/>
        </w:rPr>
        <w:t xml:space="preserve"> </w:t>
      </w:r>
      <w:r w:rsidR="00780960" w:rsidRPr="00B06F76">
        <w:rPr>
          <w:rFonts w:eastAsia="Times New Roman"/>
          <w:sz w:val="22"/>
          <w:szCs w:val="22"/>
        </w:rPr>
        <w:t>in</w:t>
      </w:r>
      <w:r w:rsidR="00D17EFB" w:rsidRPr="00B06F76">
        <w:rPr>
          <w:rFonts w:eastAsia="Times New Roman"/>
          <w:sz w:val="22"/>
          <w:szCs w:val="22"/>
        </w:rPr>
        <w:t xml:space="preserve"> this </w:t>
      </w:r>
      <w:r w:rsidR="00BE4EF2" w:rsidRPr="00B06F76">
        <w:rPr>
          <w:rFonts w:eastAsia="Times New Roman"/>
          <w:sz w:val="22"/>
          <w:szCs w:val="22"/>
        </w:rPr>
        <w:t xml:space="preserve">first </w:t>
      </w:r>
      <w:r w:rsidR="00D17EFB" w:rsidRPr="00B06F76">
        <w:rPr>
          <w:rFonts w:eastAsia="Times New Roman"/>
          <w:sz w:val="22"/>
          <w:szCs w:val="22"/>
        </w:rPr>
        <w:t>stage</w:t>
      </w:r>
      <w:r w:rsidRPr="00B06F76">
        <w:rPr>
          <w:rFonts w:eastAsia="Times New Roman"/>
          <w:sz w:val="22"/>
          <w:szCs w:val="22"/>
        </w:rPr>
        <w:t>.</w:t>
      </w:r>
    </w:p>
    <w:p w14:paraId="75244F86" w14:textId="018FE605" w:rsidR="00CE2276" w:rsidRPr="00803EFD" w:rsidRDefault="007D6355" w:rsidP="00CE2276">
      <w:pPr>
        <w:spacing w:after="120"/>
        <w:jc w:val="both"/>
        <w:rPr>
          <w:rFonts w:eastAsia="Times New Roman"/>
          <w:sz w:val="22"/>
          <w:szCs w:val="22"/>
        </w:rPr>
      </w:pPr>
      <w:r w:rsidRPr="00803EFD">
        <w:rPr>
          <w:rFonts w:eastAsia="Times New Roman"/>
          <w:sz w:val="22"/>
          <w:szCs w:val="22"/>
        </w:rPr>
        <w:t>T</w:t>
      </w:r>
      <w:r w:rsidR="00CE2276" w:rsidRPr="00803EFD">
        <w:rPr>
          <w:rFonts w:eastAsia="Times New Roman"/>
          <w:sz w:val="22"/>
          <w:szCs w:val="22"/>
        </w:rPr>
        <w:t xml:space="preserve">he scope of work </w:t>
      </w:r>
      <w:r w:rsidR="00071C7D" w:rsidRPr="00803EFD">
        <w:rPr>
          <w:rFonts w:eastAsia="Times New Roman"/>
          <w:sz w:val="22"/>
          <w:szCs w:val="22"/>
        </w:rPr>
        <w:t xml:space="preserve">(SOW) </w:t>
      </w:r>
      <w:r w:rsidRPr="00803EFD">
        <w:rPr>
          <w:rFonts w:eastAsia="Times New Roman"/>
          <w:sz w:val="22"/>
          <w:szCs w:val="22"/>
        </w:rPr>
        <w:t xml:space="preserve">for this Stage 1 </w:t>
      </w:r>
      <w:r w:rsidR="00CE2276" w:rsidRPr="00803EFD">
        <w:rPr>
          <w:rFonts w:eastAsia="Times New Roman"/>
          <w:sz w:val="22"/>
          <w:szCs w:val="22"/>
        </w:rPr>
        <w:t>will include:</w:t>
      </w:r>
    </w:p>
    <w:p w14:paraId="68AA57CB" w14:textId="69CD816B" w:rsidR="005159BD" w:rsidRPr="00B06F76" w:rsidRDefault="0017055E" w:rsidP="00B06F76">
      <w:pPr>
        <w:pStyle w:val="ListParagraph"/>
        <w:numPr>
          <w:ilvl w:val="0"/>
          <w:numId w:val="19"/>
        </w:numPr>
        <w:spacing w:after="120"/>
        <w:jc w:val="both"/>
        <w:rPr>
          <w:rFonts w:eastAsia="Times New Roman"/>
          <w:sz w:val="22"/>
          <w:szCs w:val="22"/>
        </w:rPr>
      </w:pPr>
      <w:r w:rsidRPr="00B06F76">
        <w:rPr>
          <w:rFonts w:eastAsia="Times New Roman"/>
          <w:sz w:val="22"/>
          <w:szCs w:val="22"/>
        </w:rPr>
        <w:t xml:space="preserve">Review </w:t>
      </w:r>
      <w:r w:rsidR="005159BD" w:rsidRPr="00B06F76">
        <w:rPr>
          <w:rFonts w:eastAsia="Times New Roman"/>
          <w:sz w:val="22"/>
          <w:szCs w:val="22"/>
        </w:rPr>
        <w:t>o</w:t>
      </w:r>
      <w:r w:rsidRPr="00B06F76">
        <w:rPr>
          <w:rFonts w:eastAsia="Times New Roman"/>
          <w:sz w:val="22"/>
          <w:szCs w:val="22"/>
        </w:rPr>
        <w:t>f</w:t>
      </w:r>
      <w:r w:rsidR="005159BD" w:rsidRPr="00B06F76">
        <w:rPr>
          <w:rFonts w:eastAsia="Times New Roman"/>
          <w:sz w:val="22"/>
          <w:szCs w:val="22"/>
        </w:rPr>
        <w:t xml:space="preserve"> the </w:t>
      </w:r>
      <w:r w:rsidRPr="00B06F76">
        <w:rPr>
          <w:rFonts w:eastAsia="Times New Roman"/>
          <w:sz w:val="22"/>
          <w:szCs w:val="22"/>
        </w:rPr>
        <w:t xml:space="preserve">existing </w:t>
      </w:r>
      <w:r w:rsidR="005159BD" w:rsidRPr="00B06F76">
        <w:rPr>
          <w:rFonts w:eastAsia="Times New Roman"/>
          <w:sz w:val="22"/>
          <w:szCs w:val="22"/>
        </w:rPr>
        <w:t xml:space="preserve">data update </w:t>
      </w:r>
      <w:r w:rsidRPr="00B06F76">
        <w:rPr>
          <w:rFonts w:eastAsia="Times New Roman"/>
          <w:sz w:val="22"/>
          <w:szCs w:val="22"/>
        </w:rPr>
        <w:t xml:space="preserve">SOP and expansion into a full-fledged </w:t>
      </w:r>
      <w:r w:rsidR="005159BD" w:rsidRPr="00B06F76">
        <w:rPr>
          <w:rFonts w:eastAsia="Times New Roman"/>
          <w:sz w:val="22"/>
          <w:szCs w:val="22"/>
        </w:rPr>
        <w:t>protocol</w:t>
      </w:r>
      <w:r w:rsidRPr="00B06F76">
        <w:rPr>
          <w:rFonts w:eastAsia="Times New Roman"/>
          <w:sz w:val="22"/>
          <w:szCs w:val="22"/>
        </w:rPr>
        <w:t>/manual</w:t>
      </w:r>
      <w:r w:rsidR="005159BD" w:rsidRPr="00B06F76">
        <w:rPr>
          <w:rFonts w:eastAsia="Times New Roman"/>
          <w:sz w:val="22"/>
          <w:szCs w:val="22"/>
        </w:rPr>
        <w:t xml:space="preserve"> </w:t>
      </w:r>
      <w:r w:rsidRPr="00B06F76">
        <w:rPr>
          <w:rFonts w:eastAsia="Times New Roman"/>
          <w:sz w:val="22"/>
          <w:szCs w:val="22"/>
        </w:rPr>
        <w:t>and provide recommendations that will improve buy-in and use of the protocol by users.</w:t>
      </w:r>
    </w:p>
    <w:p w14:paraId="69F70573" w14:textId="4B7E101C" w:rsidR="005159BD" w:rsidRPr="00B06F76" w:rsidRDefault="005159BD" w:rsidP="00B06F76">
      <w:pPr>
        <w:pStyle w:val="ListParagraph"/>
        <w:numPr>
          <w:ilvl w:val="0"/>
          <w:numId w:val="19"/>
        </w:numPr>
        <w:spacing w:after="120"/>
        <w:jc w:val="both"/>
        <w:rPr>
          <w:rFonts w:eastAsia="Times New Roman"/>
          <w:sz w:val="22"/>
          <w:szCs w:val="22"/>
        </w:rPr>
      </w:pPr>
      <w:r w:rsidRPr="00B06F76">
        <w:rPr>
          <w:rFonts w:eastAsia="Times New Roman"/>
          <w:sz w:val="22"/>
          <w:szCs w:val="22"/>
        </w:rPr>
        <w:t>Review the data update capturing tool</w:t>
      </w:r>
      <w:r w:rsidR="0017055E" w:rsidRPr="00B06F76">
        <w:rPr>
          <w:rFonts w:eastAsia="Times New Roman"/>
          <w:sz w:val="22"/>
          <w:szCs w:val="22"/>
        </w:rPr>
        <w:t>/application</w:t>
      </w:r>
    </w:p>
    <w:p w14:paraId="4498EC89" w14:textId="42EA8D11" w:rsidR="005159BD" w:rsidRPr="00B06F76" w:rsidRDefault="005159BD" w:rsidP="00B06F76">
      <w:pPr>
        <w:pStyle w:val="ListParagraph"/>
        <w:numPr>
          <w:ilvl w:val="0"/>
          <w:numId w:val="19"/>
        </w:numPr>
        <w:spacing w:after="120"/>
        <w:jc w:val="both"/>
        <w:rPr>
          <w:rFonts w:eastAsia="Times New Roman"/>
          <w:sz w:val="22"/>
          <w:szCs w:val="22"/>
        </w:rPr>
      </w:pPr>
      <w:r w:rsidRPr="00B06F76">
        <w:rPr>
          <w:rFonts w:eastAsia="Times New Roman"/>
          <w:sz w:val="22"/>
          <w:szCs w:val="22"/>
        </w:rPr>
        <w:t>Refinement of the NSR reference number</w:t>
      </w:r>
    </w:p>
    <w:p w14:paraId="39B722DB" w14:textId="21FF57A0" w:rsidR="005159BD" w:rsidRPr="00B06F76" w:rsidRDefault="005159BD" w:rsidP="00B06F76">
      <w:pPr>
        <w:pStyle w:val="ListParagraph"/>
        <w:numPr>
          <w:ilvl w:val="0"/>
          <w:numId w:val="19"/>
        </w:numPr>
        <w:spacing w:after="120"/>
        <w:jc w:val="both"/>
        <w:rPr>
          <w:rFonts w:eastAsia="Times New Roman"/>
          <w:sz w:val="22"/>
          <w:szCs w:val="22"/>
        </w:rPr>
      </w:pPr>
      <w:r w:rsidRPr="00B06F76">
        <w:rPr>
          <w:rFonts w:eastAsia="Times New Roman"/>
          <w:sz w:val="22"/>
          <w:szCs w:val="22"/>
        </w:rPr>
        <w:t>Update of the geocoordinates of the legacy SRs</w:t>
      </w:r>
    </w:p>
    <w:p w14:paraId="615E7C22" w14:textId="088FF9F7" w:rsidR="005159BD" w:rsidRPr="00B06F76" w:rsidRDefault="005159BD" w:rsidP="00B06F76">
      <w:pPr>
        <w:pStyle w:val="ListParagraph"/>
        <w:numPr>
          <w:ilvl w:val="0"/>
          <w:numId w:val="19"/>
        </w:numPr>
        <w:spacing w:after="120"/>
        <w:jc w:val="both"/>
        <w:rPr>
          <w:rFonts w:eastAsia="Times New Roman"/>
          <w:sz w:val="22"/>
          <w:szCs w:val="22"/>
        </w:rPr>
      </w:pPr>
      <w:r w:rsidRPr="00B06F76">
        <w:rPr>
          <w:rFonts w:eastAsia="Times New Roman"/>
          <w:sz w:val="22"/>
          <w:szCs w:val="22"/>
        </w:rPr>
        <w:t>Update contact and location information</w:t>
      </w:r>
    </w:p>
    <w:p w14:paraId="06B71601" w14:textId="2639956E" w:rsidR="00BC2009" w:rsidRPr="00803EFD" w:rsidRDefault="00CE2276" w:rsidP="005159BD">
      <w:pPr>
        <w:spacing w:after="120"/>
        <w:jc w:val="both"/>
        <w:rPr>
          <w:rFonts w:eastAsia="Times New Roman"/>
          <w:sz w:val="22"/>
          <w:szCs w:val="22"/>
        </w:rPr>
      </w:pPr>
      <w:r w:rsidRPr="00803EFD">
        <w:rPr>
          <w:rFonts w:eastAsia="Times New Roman"/>
          <w:sz w:val="22"/>
          <w:szCs w:val="22"/>
        </w:rPr>
        <w:t>Based on the NSR governance structure, the SR data belongs to the state</w:t>
      </w:r>
      <w:r w:rsidR="00BE4EF2">
        <w:rPr>
          <w:rFonts w:eastAsia="Times New Roman"/>
          <w:sz w:val="22"/>
          <w:szCs w:val="22"/>
        </w:rPr>
        <w:t>s</w:t>
      </w:r>
      <w:r w:rsidRPr="00803EFD">
        <w:rPr>
          <w:rFonts w:eastAsia="Times New Roman"/>
          <w:sz w:val="22"/>
          <w:szCs w:val="22"/>
        </w:rPr>
        <w:t xml:space="preserve"> while NASSCO facilitates the process</w:t>
      </w:r>
      <w:r w:rsidR="00BE4EF2">
        <w:rPr>
          <w:rFonts w:eastAsia="Times New Roman"/>
          <w:sz w:val="22"/>
          <w:szCs w:val="22"/>
        </w:rPr>
        <w:t>es</w:t>
      </w:r>
      <w:r w:rsidRPr="00803EFD">
        <w:rPr>
          <w:rFonts w:eastAsia="Times New Roman"/>
          <w:sz w:val="22"/>
          <w:szCs w:val="22"/>
        </w:rPr>
        <w:t>, provides technical support and aggregate the data at the national level. Therefore, it is expected that the selected firm will work closely with the SOCU</w:t>
      </w:r>
      <w:r w:rsidR="00102F16" w:rsidRPr="00803EFD">
        <w:rPr>
          <w:rFonts w:eastAsia="Times New Roman"/>
          <w:sz w:val="22"/>
          <w:szCs w:val="22"/>
        </w:rPr>
        <w:t>s to</w:t>
      </w:r>
      <w:r w:rsidRPr="00803EFD">
        <w:rPr>
          <w:rFonts w:eastAsia="Times New Roman"/>
          <w:sz w:val="22"/>
          <w:szCs w:val="22"/>
        </w:rPr>
        <w:t xml:space="preserve"> handhold them </w:t>
      </w:r>
      <w:r w:rsidR="00F6370E" w:rsidRPr="00803EFD">
        <w:rPr>
          <w:rFonts w:eastAsia="Times New Roman"/>
          <w:sz w:val="22"/>
          <w:szCs w:val="22"/>
        </w:rPr>
        <w:t>throughout the update</w:t>
      </w:r>
      <w:r w:rsidRPr="00803EFD">
        <w:rPr>
          <w:rFonts w:eastAsia="Times New Roman"/>
          <w:sz w:val="22"/>
          <w:szCs w:val="22"/>
        </w:rPr>
        <w:t xml:space="preserve"> process</w:t>
      </w:r>
      <w:r w:rsidR="00F6370E" w:rsidRPr="00803EFD">
        <w:rPr>
          <w:rFonts w:eastAsia="Times New Roman"/>
          <w:sz w:val="22"/>
          <w:szCs w:val="22"/>
        </w:rPr>
        <w:t xml:space="preserve"> </w:t>
      </w:r>
      <w:r w:rsidR="00102F16" w:rsidRPr="00803EFD">
        <w:rPr>
          <w:rFonts w:eastAsia="Times New Roman"/>
          <w:sz w:val="22"/>
          <w:szCs w:val="22"/>
        </w:rPr>
        <w:t xml:space="preserve">and provide technical facilitation and supervision for the </w:t>
      </w:r>
      <w:r w:rsidR="00F6370E" w:rsidRPr="00803EFD">
        <w:rPr>
          <w:rFonts w:eastAsia="Times New Roman"/>
          <w:sz w:val="22"/>
          <w:szCs w:val="22"/>
        </w:rPr>
        <w:t>CBT team to</w:t>
      </w:r>
      <w:r w:rsidRPr="00803EFD">
        <w:rPr>
          <w:rFonts w:eastAsia="Times New Roman"/>
          <w:sz w:val="22"/>
          <w:szCs w:val="22"/>
        </w:rPr>
        <w:t xml:space="preserve"> carry out the update</w:t>
      </w:r>
      <w:r w:rsidR="00102F16" w:rsidRPr="00803EFD">
        <w:rPr>
          <w:rFonts w:eastAsia="Times New Roman"/>
          <w:sz w:val="22"/>
          <w:szCs w:val="22"/>
        </w:rPr>
        <w:t>, documenting lessons learnt</w:t>
      </w:r>
      <w:r w:rsidR="00F6370E" w:rsidRPr="00803EFD">
        <w:rPr>
          <w:rFonts w:eastAsia="Times New Roman"/>
          <w:sz w:val="22"/>
          <w:szCs w:val="22"/>
        </w:rPr>
        <w:t>, while also building capacity</w:t>
      </w:r>
      <w:r w:rsidRPr="00803EFD">
        <w:rPr>
          <w:rFonts w:eastAsia="Times New Roman"/>
          <w:sz w:val="22"/>
          <w:szCs w:val="22"/>
        </w:rPr>
        <w:t>.</w:t>
      </w:r>
    </w:p>
    <w:p w14:paraId="68EC5F4C" w14:textId="269C0CEE" w:rsidR="006F026A" w:rsidRPr="00803EFD" w:rsidRDefault="00BC2009" w:rsidP="006B5821">
      <w:pPr>
        <w:spacing w:after="120"/>
        <w:jc w:val="both"/>
        <w:rPr>
          <w:rFonts w:eastAsia="Times New Roman"/>
          <w:sz w:val="22"/>
          <w:szCs w:val="22"/>
        </w:rPr>
      </w:pPr>
      <w:r>
        <w:rPr>
          <w:rFonts w:eastAsia="Times New Roman"/>
          <w:sz w:val="22"/>
          <w:szCs w:val="22"/>
        </w:rPr>
        <w:t>Capacity building is at the center of NASSP. Hence, t</w:t>
      </w:r>
      <w:r w:rsidR="009B6663" w:rsidRPr="00803EFD">
        <w:rPr>
          <w:rFonts w:eastAsia="Times New Roman"/>
          <w:sz w:val="22"/>
          <w:szCs w:val="22"/>
        </w:rPr>
        <w:t xml:space="preserve">he implementation of this </w:t>
      </w:r>
      <w:r w:rsidR="006F026A">
        <w:rPr>
          <w:rFonts w:eastAsia="Times New Roman"/>
          <w:sz w:val="22"/>
          <w:szCs w:val="22"/>
        </w:rPr>
        <w:t>exercise will</w:t>
      </w:r>
      <w:r w:rsidR="009B6663" w:rsidRPr="00803EFD">
        <w:rPr>
          <w:rFonts w:eastAsia="Times New Roman"/>
          <w:sz w:val="22"/>
          <w:szCs w:val="22"/>
        </w:rPr>
        <w:t xml:space="preserve"> </w:t>
      </w:r>
      <w:r>
        <w:rPr>
          <w:rFonts w:eastAsia="Times New Roman"/>
          <w:sz w:val="22"/>
          <w:szCs w:val="22"/>
        </w:rPr>
        <w:t xml:space="preserve">also </w:t>
      </w:r>
      <w:r w:rsidR="006F026A">
        <w:rPr>
          <w:rFonts w:eastAsia="Times New Roman"/>
          <w:sz w:val="22"/>
          <w:szCs w:val="22"/>
        </w:rPr>
        <w:t>initiate a</w:t>
      </w:r>
      <w:r w:rsidR="009B6663" w:rsidRPr="00803EFD">
        <w:rPr>
          <w:rFonts w:eastAsia="Times New Roman"/>
          <w:sz w:val="22"/>
          <w:szCs w:val="22"/>
        </w:rPr>
        <w:t xml:space="preserve"> cross-learning approach,</w:t>
      </w:r>
      <w:r w:rsidR="006F026A">
        <w:rPr>
          <w:rFonts w:eastAsia="Times New Roman"/>
          <w:sz w:val="22"/>
          <w:szCs w:val="22"/>
        </w:rPr>
        <w:t xml:space="preserve"> </w:t>
      </w:r>
      <w:r w:rsidR="009B6663" w:rsidRPr="00803EFD">
        <w:rPr>
          <w:rFonts w:eastAsia="Times New Roman"/>
          <w:sz w:val="22"/>
          <w:szCs w:val="22"/>
        </w:rPr>
        <w:t xml:space="preserve">wherein </w:t>
      </w:r>
      <w:r w:rsidR="006F026A" w:rsidRPr="00910F48">
        <w:rPr>
          <w:rFonts w:eastAsia="Times New Roman"/>
          <w:sz w:val="22"/>
          <w:szCs w:val="22"/>
        </w:rPr>
        <w:t>the framework and protocol developed</w:t>
      </w:r>
      <w:r w:rsidR="006F026A">
        <w:rPr>
          <w:rFonts w:eastAsia="Times New Roman"/>
          <w:sz w:val="22"/>
          <w:szCs w:val="22"/>
        </w:rPr>
        <w:t xml:space="preserve"> will then be used by </w:t>
      </w:r>
      <w:r w:rsidR="006F026A" w:rsidRPr="00910F48">
        <w:rPr>
          <w:rFonts w:eastAsia="Times New Roman"/>
          <w:sz w:val="22"/>
          <w:szCs w:val="22"/>
        </w:rPr>
        <w:t xml:space="preserve">SOCUs </w:t>
      </w:r>
      <w:r w:rsidR="006F026A">
        <w:rPr>
          <w:rFonts w:eastAsia="Times New Roman"/>
          <w:sz w:val="22"/>
          <w:szCs w:val="22"/>
        </w:rPr>
        <w:t>to</w:t>
      </w:r>
      <w:r w:rsidR="006F026A" w:rsidRPr="00910F48">
        <w:rPr>
          <w:rFonts w:eastAsia="Times New Roman"/>
          <w:sz w:val="22"/>
          <w:szCs w:val="22"/>
        </w:rPr>
        <w:t xml:space="preserve"> conduct similar updates of the SR in outstanding states. </w:t>
      </w:r>
      <w:r>
        <w:rPr>
          <w:rFonts w:eastAsia="Times New Roman"/>
          <w:sz w:val="22"/>
          <w:szCs w:val="22"/>
        </w:rPr>
        <w:t>This</w:t>
      </w:r>
      <w:r w:rsidR="006F026A" w:rsidRPr="006F026A">
        <w:rPr>
          <w:rFonts w:eastAsia="Times New Roman"/>
          <w:sz w:val="22"/>
          <w:szCs w:val="22"/>
        </w:rPr>
        <w:t xml:space="preserve"> </w:t>
      </w:r>
      <w:r w:rsidR="006F026A">
        <w:rPr>
          <w:rFonts w:eastAsia="Times New Roman"/>
          <w:sz w:val="22"/>
          <w:szCs w:val="22"/>
        </w:rPr>
        <w:t>will</w:t>
      </w:r>
      <w:r w:rsidR="006F026A" w:rsidRPr="006F026A">
        <w:rPr>
          <w:rFonts w:eastAsia="Times New Roman"/>
          <w:sz w:val="22"/>
          <w:szCs w:val="22"/>
        </w:rPr>
        <w:t xml:space="preserve"> be an ongoing exercise</w:t>
      </w:r>
      <w:r w:rsidR="006F026A">
        <w:rPr>
          <w:rFonts w:eastAsia="Times New Roman"/>
          <w:sz w:val="22"/>
          <w:szCs w:val="22"/>
        </w:rPr>
        <w:t xml:space="preserve">, which will </w:t>
      </w:r>
      <w:r w:rsidR="006F026A" w:rsidRPr="006F026A">
        <w:rPr>
          <w:rFonts w:eastAsia="Times New Roman"/>
          <w:sz w:val="22"/>
          <w:szCs w:val="22"/>
        </w:rPr>
        <w:t xml:space="preserve">repeatedly occur once the capacity of the </w:t>
      </w:r>
      <w:r w:rsidR="006F026A">
        <w:rPr>
          <w:rFonts w:eastAsia="Times New Roman"/>
          <w:sz w:val="22"/>
          <w:szCs w:val="22"/>
        </w:rPr>
        <w:t xml:space="preserve">project </w:t>
      </w:r>
      <w:r w:rsidR="006F026A" w:rsidRPr="006F026A">
        <w:rPr>
          <w:rFonts w:eastAsia="Times New Roman"/>
          <w:sz w:val="22"/>
          <w:szCs w:val="22"/>
        </w:rPr>
        <w:t xml:space="preserve">team </w:t>
      </w:r>
      <w:r w:rsidRPr="006F026A">
        <w:rPr>
          <w:rFonts w:eastAsia="Times New Roman"/>
          <w:sz w:val="22"/>
          <w:szCs w:val="22"/>
        </w:rPr>
        <w:t>has</w:t>
      </w:r>
      <w:r w:rsidR="006F026A" w:rsidRPr="006F026A">
        <w:rPr>
          <w:rFonts w:eastAsia="Times New Roman"/>
          <w:sz w:val="22"/>
          <w:szCs w:val="22"/>
        </w:rPr>
        <w:t xml:space="preserve"> been built </w:t>
      </w:r>
      <w:r>
        <w:rPr>
          <w:rFonts w:eastAsia="Times New Roman"/>
          <w:sz w:val="22"/>
          <w:szCs w:val="22"/>
        </w:rPr>
        <w:t xml:space="preserve">and the relevant protocols are in place. </w:t>
      </w:r>
    </w:p>
    <w:p w14:paraId="515293A0" w14:textId="40F23C35" w:rsidR="00EF2834" w:rsidRPr="00803EFD" w:rsidRDefault="005159BD" w:rsidP="00CA5CF6">
      <w:pPr>
        <w:spacing w:after="120"/>
        <w:jc w:val="both"/>
        <w:outlineLvl w:val="2"/>
        <w:rPr>
          <w:rFonts w:eastAsia="Times New Roman"/>
          <w:b/>
          <w:bCs/>
          <w:sz w:val="22"/>
          <w:szCs w:val="22"/>
        </w:rPr>
      </w:pPr>
      <w:r w:rsidRPr="00803EFD">
        <w:rPr>
          <w:rFonts w:eastAsia="Times New Roman"/>
          <w:b/>
          <w:bCs/>
          <w:sz w:val="22"/>
          <w:szCs w:val="22"/>
        </w:rPr>
        <w:t>5</w:t>
      </w:r>
      <w:r w:rsidR="00EF2834" w:rsidRPr="00803EFD">
        <w:rPr>
          <w:rFonts w:eastAsia="Times New Roman"/>
          <w:b/>
          <w:bCs/>
          <w:sz w:val="22"/>
          <w:szCs w:val="22"/>
        </w:rPr>
        <w:t>.0 Approach and Methodology</w:t>
      </w:r>
    </w:p>
    <w:p w14:paraId="794A77F1" w14:textId="18B73F07" w:rsidR="00F51BD7" w:rsidRPr="00803EFD" w:rsidRDefault="00EF2834" w:rsidP="00CA5CF6">
      <w:pPr>
        <w:spacing w:after="120"/>
        <w:jc w:val="both"/>
        <w:rPr>
          <w:rFonts w:eastAsia="Times New Roman"/>
          <w:sz w:val="22"/>
          <w:szCs w:val="22"/>
        </w:rPr>
      </w:pPr>
      <w:r w:rsidRPr="00803EFD">
        <w:rPr>
          <w:rFonts w:eastAsia="Times New Roman"/>
          <w:sz w:val="22"/>
          <w:szCs w:val="22"/>
        </w:rPr>
        <w:t xml:space="preserve">NASSCO will engage </w:t>
      </w:r>
      <w:r w:rsidR="002F7959" w:rsidRPr="00803EFD">
        <w:rPr>
          <w:rFonts w:eastAsia="Times New Roman"/>
          <w:sz w:val="22"/>
          <w:szCs w:val="22"/>
        </w:rPr>
        <w:t xml:space="preserve">external technical assistance or engage the services of a </w:t>
      </w:r>
      <w:r w:rsidRPr="00803EFD">
        <w:rPr>
          <w:rFonts w:eastAsia="Times New Roman"/>
          <w:sz w:val="22"/>
          <w:szCs w:val="22"/>
        </w:rPr>
        <w:t>consultan</w:t>
      </w:r>
      <w:r w:rsidR="0068095B" w:rsidRPr="00803EFD">
        <w:rPr>
          <w:rFonts w:eastAsia="Times New Roman"/>
          <w:sz w:val="22"/>
          <w:szCs w:val="22"/>
        </w:rPr>
        <w:t>cy firm</w:t>
      </w:r>
      <w:r w:rsidRPr="00803EFD">
        <w:rPr>
          <w:rFonts w:eastAsia="Times New Roman"/>
          <w:sz w:val="22"/>
          <w:szCs w:val="22"/>
        </w:rPr>
        <w:t xml:space="preserve"> on a </w:t>
      </w:r>
      <w:r w:rsidR="00041371" w:rsidRPr="00803EFD">
        <w:rPr>
          <w:rFonts w:eastAsia="Times New Roman"/>
          <w:sz w:val="22"/>
          <w:szCs w:val="22"/>
        </w:rPr>
        <w:t>short-term</w:t>
      </w:r>
      <w:r w:rsidRPr="00803EFD">
        <w:rPr>
          <w:rFonts w:eastAsia="Times New Roman"/>
          <w:sz w:val="22"/>
          <w:szCs w:val="22"/>
        </w:rPr>
        <w:t xml:space="preserve"> basis</w:t>
      </w:r>
      <w:r w:rsidR="005159BD" w:rsidRPr="00803EFD">
        <w:rPr>
          <w:rFonts w:eastAsia="Times New Roman"/>
          <w:sz w:val="22"/>
          <w:szCs w:val="22"/>
        </w:rPr>
        <w:t>,</w:t>
      </w:r>
      <w:r w:rsidRPr="00803EFD">
        <w:rPr>
          <w:rFonts w:eastAsia="Times New Roman"/>
          <w:sz w:val="22"/>
          <w:szCs w:val="22"/>
        </w:rPr>
        <w:t xml:space="preserve"> to </w:t>
      </w:r>
      <w:r w:rsidR="005159BD" w:rsidRPr="00803EFD">
        <w:rPr>
          <w:rFonts w:eastAsia="Times New Roman"/>
          <w:sz w:val="22"/>
          <w:szCs w:val="22"/>
        </w:rPr>
        <w:t>w</w:t>
      </w:r>
      <w:r w:rsidRPr="00803EFD">
        <w:rPr>
          <w:rFonts w:eastAsia="Times New Roman"/>
          <w:sz w:val="22"/>
          <w:szCs w:val="22"/>
        </w:rPr>
        <w:t xml:space="preserve">ork closely with </w:t>
      </w:r>
      <w:r w:rsidR="005159BD" w:rsidRPr="00803EFD">
        <w:rPr>
          <w:rFonts w:eastAsia="Times New Roman"/>
          <w:sz w:val="22"/>
          <w:szCs w:val="22"/>
        </w:rPr>
        <w:t xml:space="preserve">the </w:t>
      </w:r>
      <w:r w:rsidR="00F30E6C">
        <w:rPr>
          <w:rFonts w:eastAsia="Times New Roman"/>
          <w:sz w:val="22"/>
          <w:szCs w:val="22"/>
        </w:rPr>
        <w:t>NASSCO/</w:t>
      </w:r>
      <w:r w:rsidR="00F6370E" w:rsidRPr="00803EFD">
        <w:rPr>
          <w:rFonts w:eastAsia="Times New Roman"/>
          <w:sz w:val="22"/>
          <w:szCs w:val="22"/>
        </w:rPr>
        <w:t>state staff</w:t>
      </w:r>
      <w:r w:rsidR="005159BD" w:rsidRPr="00803EFD">
        <w:rPr>
          <w:rFonts w:eastAsia="Times New Roman"/>
          <w:sz w:val="22"/>
          <w:szCs w:val="22"/>
        </w:rPr>
        <w:t xml:space="preserve"> to deliver </w:t>
      </w:r>
      <w:r w:rsidR="00071C7D" w:rsidRPr="00803EFD">
        <w:rPr>
          <w:rFonts w:eastAsia="Times New Roman"/>
          <w:sz w:val="22"/>
          <w:szCs w:val="22"/>
        </w:rPr>
        <w:t xml:space="preserve">the SOW </w:t>
      </w:r>
      <w:r w:rsidR="0001566C" w:rsidRPr="00803EFD">
        <w:rPr>
          <w:rFonts w:eastAsia="Times New Roman"/>
          <w:sz w:val="22"/>
          <w:szCs w:val="22"/>
        </w:rPr>
        <w:t xml:space="preserve">as </w:t>
      </w:r>
      <w:r w:rsidR="00071C7D" w:rsidRPr="00803EFD">
        <w:rPr>
          <w:rFonts w:eastAsia="Times New Roman"/>
          <w:sz w:val="22"/>
          <w:szCs w:val="22"/>
        </w:rPr>
        <w:t>outlined in Stage 1</w:t>
      </w:r>
      <w:r w:rsidR="005159BD" w:rsidRPr="00803EFD">
        <w:rPr>
          <w:rFonts w:eastAsia="Times New Roman"/>
          <w:sz w:val="22"/>
          <w:szCs w:val="22"/>
        </w:rPr>
        <w:t>. T</w:t>
      </w:r>
      <w:r w:rsidR="0068095B" w:rsidRPr="00803EFD">
        <w:rPr>
          <w:rFonts w:eastAsia="Times New Roman"/>
          <w:sz w:val="22"/>
          <w:szCs w:val="22"/>
        </w:rPr>
        <w:t xml:space="preserve">he firm will </w:t>
      </w:r>
      <w:r w:rsidRPr="00803EFD">
        <w:rPr>
          <w:rFonts w:eastAsia="Times New Roman"/>
          <w:sz w:val="22"/>
          <w:szCs w:val="22"/>
        </w:rPr>
        <w:t xml:space="preserve">design and share a </w:t>
      </w:r>
      <w:r w:rsidR="0068095B" w:rsidRPr="00803EFD">
        <w:rPr>
          <w:rFonts w:eastAsia="Times New Roman"/>
          <w:sz w:val="22"/>
          <w:szCs w:val="22"/>
        </w:rPr>
        <w:t xml:space="preserve">detailed </w:t>
      </w:r>
      <w:r w:rsidRPr="00803EFD">
        <w:rPr>
          <w:rFonts w:eastAsia="Times New Roman"/>
          <w:sz w:val="22"/>
          <w:szCs w:val="22"/>
        </w:rPr>
        <w:t xml:space="preserve">methodology </w:t>
      </w:r>
      <w:r w:rsidR="0068095B" w:rsidRPr="00803EFD">
        <w:rPr>
          <w:rFonts w:eastAsia="Times New Roman"/>
          <w:sz w:val="22"/>
          <w:szCs w:val="22"/>
        </w:rPr>
        <w:t xml:space="preserve">that will be </w:t>
      </w:r>
      <w:r w:rsidR="00F51BD7" w:rsidRPr="00803EFD">
        <w:rPr>
          <w:rFonts w:eastAsia="Times New Roman"/>
          <w:sz w:val="22"/>
          <w:szCs w:val="22"/>
        </w:rPr>
        <w:t>used</w:t>
      </w:r>
      <w:r w:rsidR="0068095B" w:rsidRPr="00803EFD">
        <w:rPr>
          <w:rFonts w:eastAsia="Times New Roman"/>
          <w:sz w:val="22"/>
          <w:szCs w:val="22"/>
        </w:rPr>
        <w:t xml:space="preserve"> to achieve the deliverables of th</w:t>
      </w:r>
      <w:r w:rsidR="00F51BD7" w:rsidRPr="00803EFD">
        <w:rPr>
          <w:rFonts w:eastAsia="Times New Roman"/>
          <w:sz w:val="22"/>
          <w:szCs w:val="22"/>
        </w:rPr>
        <w:t>e exercise</w:t>
      </w:r>
      <w:r w:rsidR="0068095B" w:rsidRPr="00803EFD">
        <w:rPr>
          <w:rFonts w:eastAsia="Times New Roman"/>
          <w:sz w:val="22"/>
          <w:szCs w:val="22"/>
        </w:rPr>
        <w:t>.</w:t>
      </w:r>
      <w:r w:rsidRPr="00803EFD">
        <w:rPr>
          <w:rFonts w:eastAsia="Times New Roman"/>
          <w:sz w:val="22"/>
          <w:szCs w:val="22"/>
        </w:rPr>
        <w:t xml:space="preserve"> </w:t>
      </w:r>
    </w:p>
    <w:p w14:paraId="67F63A23" w14:textId="38E862F2" w:rsidR="00EF2834" w:rsidRPr="00803EFD" w:rsidRDefault="00F51BD7" w:rsidP="00CA5CF6">
      <w:pPr>
        <w:spacing w:after="120"/>
        <w:jc w:val="both"/>
        <w:rPr>
          <w:rFonts w:eastAsia="Times New Roman"/>
          <w:sz w:val="22"/>
          <w:szCs w:val="22"/>
        </w:rPr>
      </w:pPr>
      <w:r w:rsidRPr="00803EFD">
        <w:rPr>
          <w:rFonts w:eastAsia="Times New Roman"/>
          <w:sz w:val="22"/>
          <w:szCs w:val="22"/>
        </w:rPr>
        <w:t>Nevertheless</w:t>
      </w:r>
      <w:r w:rsidR="00B6062B" w:rsidRPr="00803EFD">
        <w:rPr>
          <w:rFonts w:eastAsia="Times New Roman"/>
          <w:sz w:val="22"/>
          <w:szCs w:val="22"/>
        </w:rPr>
        <w:t>,</w:t>
      </w:r>
      <w:r w:rsidR="00EF2834" w:rsidRPr="00803EFD">
        <w:rPr>
          <w:rFonts w:eastAsia="Times New Roman"/>
          <w:sz w:val="22"/>
          <w:szCs w:val="22"/>
        </w:rPr>
        <w:t xml:space="preserve"> the following steps should provide a guide in designing a methodology</w:t>
      </w:r>
      <w:r w:rsidRPr="00803EFD">
        <w:rPr>
          <w:rFonts w:eastAsia="Times New Roman"/>
          <w:sz w:val="22"/>
          <w:szCs w:val="22"/>
        </w:rPr>
        <w:t>:</w:t>
      </w:r>
    </w:p>
    <w:p w14:paraId="2E33282B" w14:textId="39C148D2" w:rsidR="00E965AE" w:rsidRPr="00803EFD" w:rsidRDefault="00E965AE" w:rsidP="00CA5CF6">
      <w:pPr>
        <w:numPr>
          <w:ilvl w:val="0"/>
          <w:numId w:val="3"/>
        </w:numPr>
        <w:spacing w:after="120"/>
        <w:jc w:val="both"/>
        <w:rPr>
          <w:rFonts w:eastAsia="Times New Roman"/>
          <w:sz w:val="22"/>
          <w:szCs w:val="22"/>
        </w:rPr>
      </w:pPr>
      <w:r w:rsidRPr="00803EFD">
        <w:rPr>
          <w:rFonts w:eastAsia="Times New Roman"/>
          <w:sz w:val="22"/>
          <w:szCs w:val="22"/>
        </w:rPr>
        <w:lastRenderedPageBreak/>
        <w:t>Carry out Community sensitization with relevant stakeholders, communicating the need for the exercise</w:t>
      </w:r>
    </w:p>
    <w:p w14:paraId="471381D8" w14:textId="49FC9358" w:rsidR="00E965AE" w:rsidRPr="00803EFD" w:rsidRDefault="008B7EBB" w:rsidP="00CA5CF6">
      <w:pPr>
        <w:numPr>
          <w:ilvl w:val="0"/>
          <w:numId w:val="3"/>
        </w:numPr>
        <w:spacing w:after="120"/>
        <w:jc w:val="both"/>
        <w:rPr>
          <w:rFonts w:eastAsia="Times New Roman"/>
          <w:sz w:val="22"/>
          <w:szCs w:val="22"/>
        </w:rPr>
      </w:pPr>
      <w:r w:rsidRPr="00803EFD">
        <w:rPr>
          <w:rFonts w:eastAsia="Times New Roman"/>
          <w:sz w:val="22"/>
          <w:szCs w:val="22"/>
        </w:rPr>
        <w:t xml:space="preserve">Use the existing community harmonized list as a baseline for conducting the exercise in agreement with the community stakeholders </w:t>
      </w:r>
    </w:p>
    <w:p w14:paraId="6A0F621D" w14:textId="78BB321C" w:rsidR="008B7EBB" w:rsidRPr="00803EFD" w:rsidRDefault="008B7EBB" w:rsidP="00CA5CF6">
      <w:pPr>
        <w:numPr>
          <w:ilvl w:val="0"/>
          <w:numId w:val="3"/>
        </w:numPr>
        <w:spacing w:after="120"/>
        <w:jc w:val="both"/>
        <w:rPr>
          <w:rFonts w:eastAsia="Times New Roman"/>
          <w:sz w:val="22"/>
          <w:szCs w:val="22"/>
        </w:rPr>
      </w:pPr>
      <w:r w:rsidRPr="00803EFD">
        <w:rPr>
          <w:rFonts w:eastAsia="Times New Roman"/>
          <w:sz w:val="22"/>
          <w:szCs w:val="22"/>
        </w:rPr>
        <w:t>Deploy validation enumerators to carry out the exercise</w:t>
      </w:r>
      <w:r w:rsidR="00F30E6C">
        <w:rPr>
          <w:rFonts w:eastAsia="Times New Roman"/>
          <w:sz w:val="22"/>
          <w:szCs w:val="22"/>
        </w:rPr>
        <w:t xml:space="preserve"> supervised by the firm</w:t>
      </w:r>
    </w:p>
    <w:p w14:paraId="723DAB39" w14:textId="3F52DF5D" w:rsidR="00F51BD7" w:rsidRPr="00803EFD" w:rsidRDefault="00450F33" w:rsidP="00CA5CF6">
      <w:pPr>
        <w:numPr>
          <w:ilvl w:val="0"/>
          <w:numId w:val="3"/>
        </w:numPr>
        <w:spacing w:after="120"/>
        <w:jc w:val="both"/>
        <w:rPr>
          <w:rFonts w:eastAsia="Times New Roman"/>
          <w:sz w:val="22"/>
          <w:szCs w:val="22"/>
        </w:rPr>
      </w:pPr>
      <w:r w:rsidRPr="00803EFD">
        <w:rPr>
          <w:rFonts w:eastAsia="Times New Roman"/>
          <w:sz w:val="22"/>
          <w:szCs w:val="22"/>
        </w:rPr>
        <w:t xml:space="preserve">Using the NASSCO data capturing application and data update app; capture and update information of identified PVHHs in </w:t>
      </w:r>
      <w:r w:rsidR="00E965AE" w:rsidRPr="00803EFD">
        <w:rPr>
          <w:rFonts w:eastAsia="Times New Roman"/>
          <w:sz w:val="22"/>
          <w:szCs w:val="22"/>
        </w:rPr>
        <w:t>each State</w:t>
      </w:r>
      <w:r w:rsidRPr="00803EFD">
        <w:rPr>
          <w:rFonts w:eastAsia="Times New Roman"/>
          <w:sz w:val="22"/>
          <w:szCs w:val="22"/>
        </w:rPr>
        <w:t xml:space="preserve"> Social Register</w:t>
      </w:r>
      <w:r w:rsidR="00EF2834" w:rsidRPr="00803EFD">
        <w:rPr>
          <w:rFonts w:eastAsia="Times New Roman"/>
          <w:sz w:val="22"/>
          <w:szCs w:val="22"/>
        </w:rPr>
        <w:t>.</w:t>
      </w:r>
    </w:p>
    <w:p w14:paraId="7D6BF5BB" w14:textId="77777777" w:rsidR="00F51BD7" w:rsidRPr="00803EFD" w:rsidRDefault="00EF2834" w:rsidP="00CA5CF6">
      <w:pPr>
        <w:numPr>
          <w:ilvl w:val="0"/>
          <w:numId w:val="3"/>
        </w:numPr>
        <w:spacing w:after="120"/>
        <w:jc w:val="both"/>
        <w:rPr>
          <w:rFonts w:eastAsia="Times New Roman"/>
          <w:sz w:val="22"/>
          <w:szCs w:val="22"/>
        </w:rPr>
      </w:pPr>
      <w:r w:rsidRPr="00803EFD">
        <w:rPr>
          <w:rFonts w:eastAsia="Times New Roman"/>
          <w:sz w:val="22"/>
          <w:szCs w:val="22"/>
        </w:rPr>
        <w:t>Validate all the geocoordinates using appropriate tools such as GIS</w:t>
      </w:r>
      <w:r w:rsidR="00B6062B" w:rsidRPr="00803EFD">
        <w:rPr>
          <w:rFonts w:eastAsia="Times New Roman"/>
          <w:sz w:val="22"/>
          <w:szCs w:val="22"/>
        </w:rPr>
        <w:t xml:space="preserve"> software</w:t>
      </w:r>
      <w:r w:rsidRPr="00803EFD">
        <w:rPr>
          <w:rFonts w:eastAsia="Times New Roman"/>
          <w:sz w:val="22"/>
          <w:szCs w:val="22"/>
        </w:rPr>
        <w:t>, etc.</w:t>
      </w:r>
      <w:r w:rsidR="00F51BD7" w:rsidRPr="00803EFD">
        <w:rPr>
          <w:rFonts w:eastAsia="Times New Roman"/>
          <w:sz w:val="22"/>
          <w:szCs w:val="22"/>
        </w:rPr>
        <w:t xml:space="preserve"> This involves visiting all the affected households and take the coordinates of the households within the premises.</w:t>
      </w:r>
    </w:p>
    <w:p w14:paraId="17D1E2A4" w14:textId="407E4765" w:rsidR="00B6062B" w:rsidRDefault="00F51BD7" w:rsidP="00CA5CF6">
      <w:pPr>
        <w:numPr>
          <w:ilvl w:val="0"/>
          <w:numId w:val="3"/>
        </w:numPr>
        <w:spacing w:after="120"/>
        <w:jc w:val="both"/>
        <w:rPr>
          <w:rFonts w:eastAsia="Times New Roman"/>
          <w:sz w:val="22"/>
          <w:szCs w:val="22"/>
        </w:rPr>
      </w:pPr>
      <w:r w:rsidRPr="00803EFD">
        <w:rPr>
          <w:rFonts w:eastAsia="Times New Roman"/>
          <w:sz w:val="22"/>
          <w:szCs w:val="22"/>
        </w:rPr>
        <w:t>C</w:t>
      </w:r>
      <w:r w:rsidR="00EF2834" w:rsidRPr="00803EFD">
        <w:rPr>
          <w:rFonts w:eastAsia="Times New Roman"/>
          <w:sz w:val="22"/>
          <w:szCs w:val="22"/>
        </w:rPr>
        <w:t xml:space="preserve">onvert </w:t>
      </w:r>
      <w:r w:rsidR="00B6062B" w:rsidRPr="00803EFD">
        <w:rPr>
          <w:rFonts w:eastAsia="Times New Roman"/>
          <w:sz w:val="22"/>
          <w:szCs w:val="22"/>
        </w:rPr>
        <w:t>Coordinate</w:t>
      </w:r>
      <w:r w:rsidR="00EF2834" w:rsidRPr="00803EFD">
        <w:rPr>
          <w:rFonts w:eastAsia="Times New Roman"/>
          <w:sz w:val="22"/>
          <w:szCs w:val="22"/>
        </w:rPr>
        <w:t xml:space="preserve"> Reference System (CSR) to WGS84 otherwise know</w:t>
      </w:r>
      <w:r w:rsidR="00E965AE" w:rsidRPr="00803EFD">
        <w:rPr>
          <w:rFonts w:eastAsia="Times New Roman"/>
          <w:sz w:val="22"/>
          <w:szCs w:val="22"/>
        </w:rPr>
        <w:t>n</w:t>
      </w:r>
      <w:r w:rsidR="00EF2834" w:rsidRPr="00803EFD">
        <w:rPr>
          <w:rFonts w:eastAsia="Times New Roman"/>
          <w:sz w:val="22"/>
          <w:szCs w:val="22"/>
        </w:rPr>
        <w:t xml:space="preserve"> as </w:t>
      </w:r>
      <w:r w:rsidR="00EF2834" w:rsidRPr="00803EFD">
        <w:rPr>
          <w:rFonts w:eastAsia="Times New Roman"/>
          <w:i/>
          <w:iCs/>
          <w:sz w:val="22"/>
          <w:szCs w:val="22"/>
        </w:rPr>
        <w:t>EPGS:4326</w:t>
      </w:r>
      <w:r w:rsidR="00EF2834" w:rsidRPr="00803EFD">
        <w:rPr>
          <w:rFonts w:eastAsia="Times New Roman"/>
          <w:sz w:val="22"/>
          <w:szCs w:val="22"/>
        </w:rPr>
        <w:t xml:space="preserve"> for seamless integration with existing data in the NSR.</w:t>
      </w:r>
    </w:p>
    <w:p w14:paraId="4785C4D5" w14:textId="4F0FC91A" w:rsidR="00F30E6C" w:rsidRPr="00803EFD" w:rsidRDefault="00F30E6C" w:rsidP="00CA5CF6">
      <w:pPr>
        <w:numPr>
          <w:ilvl w:val="0"/>
          <w:numId w:val="3"/>
        </w:numPr>
        <w:spacing w:after="120"/>
        <w:jc w:val="both"/>
        <w:rPr>
          <w:rFonts w:eastAsia="Times New Roman"/>
          <w:sz w:val="22"/>
          <w:szCs w:val="22"/>
        </w:rPr>
      </w:pPr>
      <w:r>
        <w:rPr>
          <w:rFonts w:eastAsia="Times New Roman"/>
          <w:sz w:val="22"/>
          <w:szCs w:val="22"/>
        </w:rPr>
        <w:t xml:space="preserve">Plot GIS on a map (Ward, LGA, states and Nigeria map) to enable zoom in and out. </w:t>
      </w:r>
    </w:p>
    <w:p w14:paraId="779970F1" w14:textId="59F16868" w:rsidR="008B7EBB" w:rsidRPr="00803EFD" w:rsidRDefault="008B7EBB" w:rsidP="00CA5CF6">
      <w:pPr>
        <w:numPr>
          <w:ilvl w:val="0"/>
          <w:numId w:val="3"/>
        </w:numPr>
        <w:spacing w:after="120"/>
        <w:jc w:val="both"/>
        <w:rPr>
          <w:rFonts w:eastAsia="Times New Roman"/>
          <w:sz w:val="22"/>
          <w:szCs w:val="22"/>
        </w:rPr>
      </w:pPr>
      <w:r w:rsidRPr="00803EFD">
        <w:rPr>
          <w:rFonts w:eastAsia="Times New Roman"/>
          <w:sz w:val="22"/>
          <w:szCs w:val="22"/>
        </w:rPr>
        <w:t>Upload the data to a central server for data cleaning and processing by the SOCU MIS</w:t>
      </w:r>
    </w:p>
    <w:p w14:paraId="1D3F3CB8" w14:textId="421CEE2E" w:rsidR="008B7EBB" w:rsidRPr="00803EFD" w:rsidRDefault="008B7EBB" w:rsidP="00CA5CF6">
      <w:pPr>
        <w:numPr>
          <w:ilvl w:val="0"/>
          <w:numId w:val="3"/>
        </w:numPr>
        <w:spacing w:after="120"/>
        <w:jc w:val="both"/>
        <w:rPr>
          <w:rFonts w:eastAsia="Times New Roman"/>
          <w:sz w:val="22"/>
          <w:szCs w:val="22"/>
        </w:rPr>
      </w:pPr>
      <w:r w:rsidRPr="00803EFD">
        <w:rPr>
          <w:rFonts w:eastAsia="Times New Roman"/>
          <w:sz w:val="22"/>
          <w:szCs w:val="22"/>
        </w:rPr>
        <w:t xml:space="preserve">SOCU MIS forward the data to </w:t>
      </w:r>
      <w:r w:rsidR="008870CC" w:rsidRPr="00803EFD">
        <w:rPr>
          <w:rFonts w:eastAsia="Times New Roman"/>
          <w:sz w:val="22"/>
          <w:szCs w:val="22"/>
        </w:rPr>
        <w:t>NASSCO for final checks and update to the NSR</w:t>
      </w:r>
    </w:p>
    <w:p w14:paraId="4B905208" w14:textId="4BA8CBB2" w:rsidR="00EF2834" w:rsidRPr="00803EFD" w:rsidRDefault="00BC2009" w:rsidP="00CA5CF6">
      <w:pPr>
        <w:spacing w:after="120"/>
        <w:jc w:val="both"/>
        <w:outlineLvl w:val="2"/>
        <w:rPr>
          <w:rFonts w:eastAsia="Times New Roman"/>
          <w:b/>
          <w:bCs/>
          <w:sz w:val="22"/>
          <w:szCs w:val="22"/>
        </w:rPr>
      </w:pPr>
      <w:r>
        <w:rPr>
          <w:rFonts w:eastAsia="Times New Roman"/>
          <w:b/>
          <w:bCs/>
          <w:sz w:val="22"/>
          <w:szCs w:val="22"/>
        </w:rPr>
        <w:t>6</w:t>
      </w:r>
      <w:r w:rsidR="00EF2834" w:rsidRPr="00803EFD">
        <w:rPr>
          <w:rFonts w:eastAsia="Times New Roman"/>
          <w:b/>
          <w:bCs/>
          <w:sz w:val="22"/>
          <w:szCs w:val="22"/>
        </w:rPr>
        <w:t>.0 Deliverable</w:t>
      </w:r>
      <w:r w:rsidR="005159BD" w:rsidRPr="00803EFD">
        <w:rPr>
          <w:rFonts w:eastAsia="Times New Roman"/>
          <w:b/>
          <w:bCs/>
          <w:sz w:val="22"/>
          <w:szCs w:val="22"/>
        </w:rPr>
        <w:t>s</w:t>
      </w:r>
    </w:p>
    <w:p w14:paraId="18F03764" w14:textId="5926ED4B" w:rsidR="008870CC" w:rsidRPr="00803EFD" w:rsidRDefault="00EF2834" w:rsidP="00CA5CF6">
      <w:pPr>
        <w:numPr>
          <w:ilvl w:val="0"/>
          <w:numId w:val="4"/>
        </w:numPr>
        <w:spacing w:after="120"/>
        <w:jc w:val="both"/>
        <w:rPr>
          <w:rFonts w:eastAsia="Times New Roman"/>
          <w:sz w:val="22"/>
          <w:szCs w:val="22"/>
        </w:rPr>
      </w:pPr>
      <w:r w:rsidRPr="00803EFD">
        <w:rPr>
          <w:rFonts w:eastAsia="Times New Roman"/>
          <w:b/>
          <w:bCs/>
          <w:sz w:val="22"/>
          <w:szCs w:val="22"/>
        </w:rPr>
        <w:t>Inception Report</w:t>
      </w:r>
      <w:r w:rsidRPr="00803EFD">
        <w:rPr>
          <w:rFonts w:eastAsia="Times New Roman"/>
          <w:sz w:val="22"/>
          <w:szCs w:val="22"/>
        </w:rPr>
        <w:t xml:space="preserve"> – Finalized project design and plan</w:t>
      </w:r>
      <w:r w:rsidR="004E2C04" w:rsidRPr="00803EFD">
        <w:rPr>
          <w:rFonts w:eastAsia="Times New Roman"/>
          <w:sz w:val="22"/>
          <w:szCs w:val="22"/>
        </w:rPr>
        <w:t xml:space="preserve"> </w:t>
      </w:r>
      <w:r w:rsidR="008870CC" w:rsidRPr="00803EFD">
        <w:rPr>
          <w:rFonts w:eastAsia="Times New Roman"/>
          <w:sz w:val="22"/>
          <w:szCs w:val="22"/>
        </w:rPr>
        <w:t>detailing the</w:t>
      </w:r>
      <w:r w:rsidRPr="00803EFD">
        <w:rPr>
          <w:rFonts w:eastAsia="Times New Roman"/>
          <w:sz w:val="22"/>
          <w:szCs w:val="22"/>
        </w:rPr>
        <w:t xml:space="preserve"> data collection tool</w:t>
      </w:r>
      <w:r w:rsidR="008870CC" w:rsidRPr="00803EFD">
        <w:rPr>
          <w:rFonts w:eastAsia="Times New Roman"/>
          <w:sz w:val="22"/>
          <w:szCs w:val="22"/>
        </w:rPr>
        <w:t>s, responsibilities and</w:t>
      </w:r>
      <w:r w:rsidRPr="00803EFD">
        <w:rPr>
          <w:rFonts w:eastAsia="Times New Roman"/>
          <w:sz w:val="22"/>
          <w:szCs w:val="22"/>
        </w:rPr>
        <w:t xml:space="preserve"> timeline of all the sub-activities. </w:t>
      </w:r>
      <w:r w:rsidR="008870CC" w:rsidRPr="00803EFD">
        <w:rPr>
          <w:rFonts w:eastAsia="Times New Roman"/>
          <w:sz w:val="22"/>
          <w:szCs w:val="22"/>
        </w:rPr>
        <w:t xml:space="preserve">Carry out </w:t>
      </w:r>
      <w:r w:rsidRPr="00803EFD">
        <w:rPr>
          <w:rFonts w:eastAsia="Times New Roman"/>
          <w:sz w:val="22"/>
          <w:szCs w:val="22"/>
        </w:rPr>
        <w:t xml:space="preserve">inventory report of </w:t>
      </w:r>
      <w:r w:rsidR="008870CC" w:rsidRPr="00803EFD">
        <w:rPr>
          <w:rFonts w:eastAsia="Times New Roman"/>
          <w:sz w:val="22"/>
          <w:szCs w:val="22"/>
        </w:rPr>
        <w:t xml:space="preserve">the existing </w:t>
      </w:r>
      <w:r w:rsidRPr="00803EFD">
        <w:rPr>
          <w:rFonts w:eastAsia="Times New Roman"/>
          <w:sz w:val="22"/>
          <w:szCs w:val="22"/>
        </w:rPr>
        <w:t xml:space="preserve">data </w:t>
      </w:r>
      <w:r w:rsidR="008870CC" w:rsidRPr="00803EFD">
        <w:rPr>
          <w:rFonts w:eastAsia="Times New Roman"/>
          <w:sz w:val="22"/>
          <w:szCs w:val="22"/>
        </w:rPr>
        <w:t>in the SR and NSR</w:t>
      </w:r>
    </w:p>
    <w:p w14:paraId="7AA7E37B" w14:textId="61BC8415" w:rsidR="00EF2834" w:rsidRPr="00803EFD" w:rsidRDefault="00153B8A" w:rsidP="00CA5CF6">
      <w:pPr>
        <w:numPr>
          <w:ilvl w:val="0"/>
          <w:numId w:val="4"/>
        </w:numPr>
        <w:spacing w:after="120"/>
        <w:jc w:val="both"/>
        <w:rPr>
          <w:rFonts w:eastAsia="Times New Roman"/>
          <w:sz w:val="22"/>
          <w:szCs w:val="22"/>
        </w:rPr>
      </w:pPr>
      <w:r w:rsidRPr="00803EFD">
        <w:rPr>
          <w:rFonts w:eastAsia="Times New Roman"/>
          <w:b/>
          <w:bCs/>
          <w:sz w:val="22"/>
          <w:szCs w:val="22"/>
        </w:rPr>
        <w:t>Progress</w:t>
      </w:r>
      <w:r w:rsidR="001416FE" w:rsidRPr="00803EFD">
        <w:rPr>
          <w:rFonts w:eastAsia="Times New Roman"/>
          <w:b/>
          <w:bCs/>
          <w:sz w:val="22"/>
          <w:szCs w:val="22"/>
        </w:rPr>
        <w:t xml:space="preserve"> Report</w:t>
      </w:r>
      <w:r w:rsidR="001416FE" w:rsidRPr="00803EFD">
        <w:rPr>
          <w:rFonts w:eastAsia="Times New Roman"/>
          <w:bCs/>
          <w:sz w:val="22"/>
          <w:szCs w:val="22"/>
        </w:rPr>
        <w:t xml:space="preserve"> </w:t>
      </w:r>
      <w:r w:rsidR="008870CC" w:rsidRPr="00803EFD">
        <w:rPr>
          <w:rFonts w:eastAsia="Times New Roman"/>
          <w:bCs/>
          <w:sz w:val="22"/>
          <w:szCs w:val="22"/>
        </w:rPr>
        <w:t>Shared with NASSCO monthly progress report stating differential variable values</w:t>
      </w:r>
      <w:r w:rsidR="008870CC" w:rsidRPr="00803EFD">
        <w:rPr>
          <w:rFonts w:eastAsia="Times New Roman"/>
          <w:b/>
          <w:bCs/>
          <w:sz w:val="22"/>
          <w:szCs w:val="22"/>
        </w:rPr>
        <w:t xml:space="preserve"> </w:t>
      </w:r>
      <w:r w:rsidR="001416FE" w:rsidRPr="00803EFD">
        <w:rPr>
          <w:rFonts w:eastAsia="Times New Roman"/>
          <w:sz w:val="22"/>
          <w:szCs w:val="22"/>
        </w:rPr>
        <w:t xml:space="preserve">and aggregated results in visualizations, maps and write ups that provide operationally relevant results </w:t>
      </w:r>
      <w:r w:rsidR="008870CC" w:rsidRPr="00803EFD">
        <w:rPr>
          <w:rFonts w:eastAsia="Times New Roman"/>
          <w:bCs/>
          <w:sz w:val="22"/>
          <w:szCs w:val="22"/>
        </w:rPr>
        <w:t xml:space="preserve">for both </w:t>
      </w:r>
      <w:r w:rsidR="001416FE" w:rsidRPr="00803EFD">
        <w:rPr>
          <w:rFonts w:eastAsia="Times New Roman"/>
          <w:bCs/>
          <w:sz w:val="22"/>
          <w:szCs w:val="22"/>
        </w:rPr>
        <w:t>updated and existing dataset at zonal, state, local government, ward and community levels</w:t>
      </w:r>
      <w:r w:rsidR="00EF2834" w:rsidRPr="00803EFD">
        <w:rPr>
          <w:rFonts w:eastAsia="Times New Roman"/>
          <w:sz w:val="22"/>
          <w:szCs w:val="22"/>
        </w:rPr>
        <w:t>.</w:t>
      </w:r>
    </w:p>
    <w:p w14:paraId="1C7BF8BA" w14:textId="7E8D224F" w:rsidR="00703324" w:rsidRPr="00803EFD" w:rsidRDefault="00703324" w:rsidP="00CA5CF6">
      <w:pPr>
        <w:numPr>
          <w:ilvl w:val="0"/>
          <w:numId w:val="4"/>
        </w:numPr>
        <w:spacing w:after="120"/>
        <w:jc w:val="both"/>
        <w:rPr>
          <w:rFonts w:eastAsia="Times New Roman"/>
          <w:sz w:val="22"/>
          <w:szCs w:val="22"/>
        </w:rPr>
      </w:pPr>
      <w:r w:rsidRPr="00803EFD">
        <w:rPr>
          <w:rFonts w:eastAsia="Times New Roman"/>
          <w:b/>
          <w:bCs/>
          <w:sz w:val="22"/>
          <w:szCs w:val="22"/>
        </w:rPr>
        <w:t>Shared updated data</w:t>
      </w:r>
      <w:r w:rsidRPr="00803EFD">
        <w:rPr>
          <w:rFonts w:eastAsia="Times New Roman"/>
          <w:sz w:val="22"/>
          <w:szCs w:val="22"/>
        </w:rPr>
        <w:t xml:space="preserve">: Working closely with the States </w:t>
      </w:r>
      <w:r w:rsidR="001416FE" w:rsidRPr="00803EFD">
        <w:rPr>
          <w:rFonts w:eastAsia="Times New Roman"/>
          <w:sz w:val="22"/>
          <w:szCs w:val="22"/>
        </w:rPr>
        <w:t xml:space="preserve">to </w:t>
      </w:r>
      <w:r w:rsidRPr="00803EFD">
        <w:rPr>
          <w:rFonts w:eastAsia="Times New Roman"/>
          <w:sz w:val="22"/>
          <w:szCs w:val="22"/>
        </w:rPr>
        <w:t>share all updated data in the State Social Register and as mirror image with NASSCO</w:t>
      </w:r>
    </w:p>
    <w:p w14:paraId="3B6A7D41" w14:textId="7E6F9F28" w:rsidR="00EF2834" w:rsidRPr="00803EFD" w:rsidRDefault="00EF2834" w:rsidP="00CA5CF6">
      <w:pPr>
        <w:numPr>
          <w:ilvl w:val="0"/>
          <w:numId w:val="4"/>
        </w:numPr>
        <w:spacing w:after="120"/>
        <w:jc w:val="both"/>
        <w:rPr>
          <w:rFonts w:eastAsia="Times New Roman"/>
          <w:sz w:val="22"/>
          <w:szCs w:val="22"/>
        </w:rPr>
      </w:pPr>
      <w:r w:rsidRPr="00803EFD">
        <w:rPr>
          <w:rFonts w:eastAsia="Times New Roman"/>
          <w:b/>
          <w:bCs/>
          <w:sz w:val="22"/>
          <w:szCs w:val="22"/>
        </w:rPr>
        <w:t>Final Report</w:t>
      </w:r>
      <w:r w:rsidRPr="00803EFD">
        <w:rPr>
          <w:rFonts w:eastAsia="Times New Roman"/>
          <w:sz w:val="22"/>
          <w:szCs w:val="22"/>
        </w:rPr>
        <w:t xml:space="preserve"> – The final report should provide results and conclusions of the entirety of the assignment. It covers design, test and deployment of Data collection tool, data collection and validation, and recommendations, etc.</w:t>
      </w:r>
    </w:p>
    <w:p w14:paraId="46AB3D8A" w14:textId="14FABAC8" w:rsidR="00B6062B" w:rsidRDefault="00EF2834" w:rsidP="00CA5CF6">
      <w:pPr>
        <w:numPr>
          <w:ilvl w:val="0"/>
          <w:numId w:val="4"/>
        </w:numPr>
        <w:spacing w:after="120"/>
        <w:jc w:val="both"/>
        <w:rPr>
          <w:rFonts w:eastAsia="Times New Roman"/>
          <w:sz w:val="22"/>
          <w:szCs w:val="22"/>
        </w:rPr>
      </w:pPr>
      <w:r w:rsidRPr="00803EFD">
        <w:rPr>
          <w:rFonts w:eastAsia="Times New Roman"/>
          <w:b/>
          <w:bCs/>
          <w:sz w:val="22"/>
          <w:szCs w:val="22"/>
        </w:rPr>
        <w:t>Results</w:t>
      </w:r>
      <w:r w:rsidRPr="00803EFD">
        <w:rPr>
          <w:rFonts w:eastAsia="Times New Roman"/>
          <w:sz w:val="22"/>
          <w:szCs w:val="22"/>
        </w:rPr>
        <w:t xml:space="preserve"> – complete dataset of all households </w:t>
      </w:r>
      <w:r w:rsidR="00703324" w:rsidRPr="00803EFD">
        <w:rPr>
          <w:rFonts w:eastAsia="Times New Roman"/>
          <w:sz w:val="22"/>
          <w:szCs w:val="22"/>
        </w:rPr>
        <w:t>updated, validated and uploaded onto the Social register</w:t>
      </w:r>
      <w:r w:rsidR="00BE4D78" w:rsidRPr="00803EFD">
        <w:rPr>
          <w:rFonts w:eastAsia="Times New Roman"/>
          <w:sz w:val="22"/>
          <w:szCs w:val="22"/>
        </w:rPr>
        <w:t xml:space="preserve"> including </w:t>
      </w:r>
      <w:r w:rsidRPr="00803EFD">
        <w:rPr>
          <w:rFonts w:eastAsia="Times New Roman"/>
          <w:sz w:val="22"/>
          <w:szCs w:val="22"/>
        </w:rPr>
        <w:t>the result of validations such as scripts, code, test data, and validated data.</w:t>
      </w:r>
    </w:p>
    <w:p w14:paraId="02802A8E" w14:textId="259B3F36" w:rsidR="00EE4F80" w:rsidRPr="00B06F76" w:rsidRDefault="00EE4F80" w:rsidP="00CA5CF6">
      <w:pPr>
        <w:numPr>
          <w:ilvl w:val="0"/>
          <w:numId w:val="4"/>
        </w:numPr>
        <w:spacing w:after="120"/>
        <w:jc w:val="both"/>
        <w:rPr>
          <w:rFonts w:eastAsia="Times New Roman"/>
          <w:sz w:val="22"/>
          <w:szCs w:val="22"/>
        </w:rPr>
      </w:pPr>
      <w:r>
        <w:rPr>
          <w:rFonts w:eastAsia="Times New Roman"/>
          <w:b/>
          <w:bCs/>
          <w:sz w:val="22"/>
          <w:szCs w:val="22"/>
        </w:rPr>
        <w:t>Reviewed and updated NSR/data update protocol and recommendations on buy-in and regular usage</w:t>
      </w:r>
    </w:p>
    <w:p w14:paraId="4A505537" w14:textId="67328515" w:rsidR="00EE4F80" w:rsidRPr="00B06F76" w:rsidRDefault="00EE4F80" w:rsidP="00CA5CF6">
      <w:pPr>
        <w:numPr>
          <w:ilvl w:val="0"/>
          <w:numId w:val="4"/>
        </w:numPr>
        <w:spacing w:after="120"/>
        <w:jc w:val="both"/>
        <w:rPr>
          <w:rFonts w:eastAsia="Times New Roman"/>
          <w:sz w:val="22"/>
          <w:szCs w:val="22"/>
        </w:rPr>
      </w:pPr>
      <w:r>
        <w:rPr>
          <w:rFonts w:eastAsia="Times New Roman"/>
          <w:b/>
          <w:bCs/>
          <w:sz w:val="22"/>
          <w:szCs w:val="22"/>
        </w:rPr>
        <w:t xml:space="preserve">Develop simple MoU to be signed with SSR/NSR users to </w:t>
      </w:r>
      <w:r w:rsidR="00E631A3">
        <w:rPr>
          <w:rFonts w:eastAsia="Times New Roman"/>
          <w:b/>
          <w:bCs/>
          <w:sz w:val="22"/>
          <w:szCs w:val="22"/>
        </w:rPr>
        <w:t>ensure</w:t>
      </w:r>
      <w:r>
        <w:rPr>
          <w:rFonts w:eastAsia="Times New Roman"/>
          <w:b/>
          <w:bCs/>
          <w:sz w:val="22"/>
          <w:szCs w:val="22"/>
        </w:rPr>
        <w:t xml:space="preserve"> adherence to laid down protocols on data use</w:t>
      </w:r>
    </w:p>
    <w:p w14:paraId="7433F05A" w14:textId="4CABB2DD" w:rsidR="00BC2009" w:rsidRPr="00B06F76" w:rsidRDefault="00EE4F80" w:rsidP="00B06F76">
      <w:pPr>
        <w:numPr>
          <w:ilvl w:val="0"/>
          <w:numId w:val="4"/>
        </w:numPr>
        <w:spacing w:after="120"/>
        <w:jc w:val="both"/>
        <w:rPr>
          <w:rFonts w:eastAsia="Times New Roman"/>
          <w:sz w:val="22"/>
          <w:szCs w:val="22"/>
        </w:rPr>
      </w:pPr>
      <w:r>
        <w:rPr>
          <w:rFonts w:eastAsia="Times New Roman"/>
          <w:b/>
          <w:bCs/>
          <w:sz w:val="22"/>
          <w:szCs w:val="22"/>
        </w:rPr>
        <w:t xml:space="preserve"> </w:t>
      </w:r>
      <w:r>
        <w:rPr>
          <w:rFonts w:eastAsia="Times New Roman"/>
          <w:sz w:val="22"/>
          <w:szCs w:val="22"/>
        </w:rPr>
        <w:t>Plot the update GIS coordinates on a map (Ward, LGA, states and Nigeria map) to enable zoom in and out to enable easy tracing of PVHH</w:t>
      </w:r>
    </w:p>
    <w:p w14:paraId="50F07E5C" w14:textId="36CA0E0F" w:rsidR="00EF2834" w:rsidRPr="00803EFD" w:rsidRDefault="005159BD" w:rsidP="00CA5CF6">
      <w:pPr>
        <w:spacing w:after="120"/>
        <w:jc w:val="both"/>
        <w:outlineLvl w:val="2"/>
        <w:rPr>
          <w:rFonts w:eastAsia="Times New Roman"/>
          <w:b/>
          <w:bCs/>
          <w:sz w:val="22"/>
          <w:szCs w:val="22"/>
        </w:rPr>
      </w:pPr>
      <w:r w:rsidRPr="00803EFD">
        <w:rPr>
          <w:rFonts w:eastAsia="Times New Roman"/>
          <w:b/>
          <w:bCs/>
          <w:sz w:val="22"/>
          <w:szCs w:val="22"/>
        </w:rPr>
        <w:t>7</w:t>
      </w:r>
      <w:r w:rsidR="00EF2834" w:rsidRPr="00803EFD">
        <w:rPr>
          <w:rFonts w:eastAsia="Times New Roman"/>
          <w:b/>
          <w:bCs/>
          <w:sz w:val="22"/>
          <w:szCs w:val="22"/>
        </w:rPr>
        <w:t>.0 Desired Consultant Profile</w:t>
      </w:r>
    </w:p>
    <w:p w14:paraId="352C7600" w14:textId="3264C43B" w:rsidR="00EF2834" w:rsidRPr="00803EFD" w:rsidRDefault="00EF2834" w:rsidP="00CA5CF6">
      <w:pPr>
        <w:spacing w:after="120"/>
        <w:jc w:val="both"/>
        <w:rPr>
          <w:rFonts w:eastAsia="Times New Roman"/>
          <w:sz w:val="22"/>
          <w:szCs w:val="22"/>
        </w:rPr>
      </w:pPr>
      <w:r w:rsidRPr="00803EFD">
        <w:rPr>
          <w:rFonts w:eastAsia="Times New Roman"/>
          <w:sz w:val="22"/>
          <w:szCs w:val="22"/>
        </w:rPr>
        <w:t>The selected consultant should have the following profile.</w:t>
      </w:r>
    </w:p>
    <w:p w14:paraId="05B7AB08" w14:textId="4F4DC6AD" w:rsidR="00EF2834" w:rsidRPr="00803EFD" w:rsidRDefault="005159BD" w:rsidP="00CA5CF6">
      <w:pPr>
        <w:spacing w:after="120"/>
        <w:jc w:val="both"/>
        <w:outlineLvl w:val="3"/>
        <w:rPr>
          <w:rFonts w:eastAsia="Times New Roman"/>
          <w:b/>
          <w:bCs/>
          <w:i/>
          <w:iCs/>
          <w:sz w:val="22"/>
          <w:szCs w:val="22"/>
        </w:rPr>
      </w:pPr>
      <w:r w:rsidRPr="00803EFD">
        <w:rPr>
          <w:rFonts w:eastAsia="Times New Roman"/>
          <w:b/>
          <w:bCs/>
          <w:i/>
          <w:iCs/>
          <w:sz w:val="22"/>
          <w:szCs w:val="22"/>
        </w:rPr>
        <w:t>7</w:t>
      </w:r>
      <w:r w:rsidR="00EF2834" w:rsidRPr="00803EFD">
        <w:rPr>
          <w:rFonts w:eastAsia="Times New Roman"/>
          <w:b/>
          <w:bCs/>
          <w:i/>
          <w:iCs/>
          <w:sz w:val="22"/>
          <w:szCs w:val="22"/>
        </w:rPr>
        <w:t>.1. Qualification</w:t>
      </w:r>
    </w:p>
    <w:p w14:paraId="7228FAE4" w14:textId="77777777" w:rsidR="00EF2834" w:rsidRPr="00803EFD" w:rsidRDefault="00EF2834" w:rsidP="00CA5CF6">
      <w:pPr>
        <w:spacing w:after="120"/>
        <w:jc w:val="both"/>
        <w:rPr>
          <w:rFonts w:eastAsia="Times New Roman"/>
          <w:sz w:val="22"/>
          <w:szCs w:val="22"/>
        </w:rPr>
      </w:pPr>
      <w:r w:rsidRPr="00803EFD">
        <w:rPr>
          <w:rFonts w:eastAsia="Times New Roman"/>
          <w:sz w:val="22"/>
          <w:szCs w:val="22"/>
        </w:rPr>
        <w:t>The Consultant should have the following qualifications:</w:t>
      </w:r>
    </w:p>
    <w:p w14:paraId="06C6EB0C" w14:textId="5EA5DB18" w:rsidR="00CE2276" w:rsidRPr="00803EFD" w:rsidRDefault="00B6062B" w:rsidP="00CE2276">
      <w:pPr>
        <w:pStyle w:val="ListParagraph"/>
        <w:numPr>
          <w:ilvl w:val="1"/>
          <w:numId w:val="6"/>
        </w:numPr>
        <w:rPr>
          <w:rFonts w:eastAsia="Times New Roman"/>
          <w:sz w:val="22"/>
          <w:szCs w:val="22"/>
        </w:rPr>
      </w:pPr>
      <w:r w:rsidRPr="00803EFD">
        <w:rPr>
          <w:rFonts w:eastAsia="Times New Roman"/>
          <w:sz w:val="22"/>
          <w:szCs w:val="22"/>
        </w:rPr>
        <w:t>Well</w:t>
      </w:r>
      <w:r w:rsidR="00EF2834" w:rsidRPr="00803EFD">
        <w:rPr>
          <w:rFonts w:eastAsia="Times New Roman"/>
          <w:sz w:val="22"/>
          <w:szCs w:val="22"/>
        </w:rPr>
        <w:t xml:space="preserve"> recognized expertise and experience in spatial data analysis</w:t>
      </w:r>
      <w:r w:rsidR="00CE2276" w:rsidRPr="00803EFD">
        <w:rPr>
          <w:rFonts w:eastAsia="Times New Roman"/>
          <w:sz w:val="22"/>
          <w:szCs w:val="22"/>
        </w:rPr>
        <w:t xml:space="preserve"> and data integration.</w:t>
      </w:r>
    </w:p>
    <w:p w14:paraId="292DE461" w14:textId="76F80652" w:rsidR="00EF2834" w:rsidRPr="00803EFD" w:rsidRDefault="00CE2276" w:rsidP="00CE2276">
      <w:pPr>
        <w:pStyle w:val="ListParagraph"/>
        <w:numPr>
          <w:ilvl w:val="1"/>
          <w:numId w:val="6"/>
        </w:numPr>
        <w:rPr>
          <w:rFonts w:eastAsia="Times New Roman"/>
          <w:sz w:val="22"/>
          <w:szCs w:val="22"/>
        </w:rPr>
      </w:pPr>
      <w:r w:rsidRPr="00803EFD">
        <w:rPr>
          <w:rFonts w:eastAsia="Times New Roman"/>
          <w:sz w:val="22"/>
          <w:szCs w:val="22"/>
        </w:rPr>
        <w:t>Expertise and experience development of strategic roadmap for data development</w:t>
      </w:r>
      <w:r w:rsidR="00EF2834" w:rsidRPr="00803EFD">
        <w:rPr>
          <w:rFonts w:eastAsia="Times New Roman"/>
          <w:sz w:val="22"/>
          <w:szCs w:val="22"/>
        </w:rPr>
        <w:t>.</w:t>
      </w:r>
    </w:p>
    <w:p w14:paraId="24177AEA" w14:textId="1AA595D6" w:rsidR="00CE2276" w:rsidRPr="00803EFD" w:rsidRDefault="00CE2276" w:rsidP="00CE2276">
      <w:pPr>
        <w:pStyle w:val="ListParagraph"/>
        <w:numPr>
          <w:ilvl w:val="1"/>
          <w:numId w:val="6"/>
        </w:numPr>
        <w:rPr>
          <w:rFonts w:eastAsia="Times New Roman"/>
          <w:sz w:val="22"/>
          <w:szCs w:val="22"/>
        </w:rPr>
      </w:pPr>
      <w:r w:rsidRPr="00803EFD">
        <w:rPr>
          <w:rFonts w:eastAsia="Times New Roman"/>
          <w:sz w:val="22"/>
          <w:szCs w:val="22"/>
        </w:rPr>
        <w:t>Experience in engaging with multiple stakeholders and generating consensus.</w:t>
      </w:r>
    </w:p>
    <w:p w14:paraId="609F3846" w14:textId="1EB3E8D5" w:rsidR="00EF2834" w:rsidRPr="00803EFD" w:rsidRDefault="00EF2834" w:rsidP="00CA5CF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2"/>
        </w:rPr>
      </w:pPr>
      <w:r w:rsidRPr="00803EFD">
        <w:rPr>
          <w:rFonts w:eastAsia="Times New Roman"/>
          <w:sz w:val="22"/>
          <w:szCs w:val="22"/>
        </w:rPr>
        <w:lastRenderedPageBreak/>
        <w:t>Excellent expertise and proven track record in designing and implementing survey especially community-base</w:t>
      </w:r>
      <w:r w:rsidR="00CE2276" w:rsidRPr="00803EFD">
        <w:rPr>
          <w:rFonts w:eastAsia="Times New Roman"/>
          <w:sz w:val="22"/>
          <w:szCs w:val="22"/>
        </w:rPr>
        <w:t>d</w:t>
      </w:r>
      <w:r w:rsidRPr="00803EFD">
        <w:rPr>
          <w:rFonts w:eastAsia="Times New Roman"/>
          <w:sz w:val="22"/>
          <w:szCs w:val="22"/>
        </w:rPr>
        <w:t xml:space="preserve"> survey.</w:t>
      </w:r>
    </w:p>
    <w:p w14:paraId="573EC9DE" w14:textId="6ACAC09D" w:rsidR="00EF2834" w:rsidRPr="00803EFD" w:rsidRDefault="00EF2834" w:rsidP="00CA5CF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2"/>
        </w:rPr>
      </w:pPr>
      <w:r w:rsidRPr="00803EFD">
        <w:rPr>
          <w:rFonts w:eastAsia="Times New Roman"/>
          <w:sz w:val="22"/>
          <w:szCs w:val="22"/>
        </w:rPr>
        <w:t>Self-developed material that can serve as input for this collaboration would be a plus.</w:t>
      </w:r>
    </w:p>
    <w:p w14:paraId="1ED32DD4" w14:textId="1A4DF3F5" w:rsidR="00EF2834" w:rsidRPr="00803EFD" w:rsidRDefault="00EF2834" w:rsidP="00CA5CF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2"/>
        </w:rPr>
      </w:pPr>
      <w:r w:rsidRPr="00803EFD">
        <w:rPr>
          <w:rFonts w:eastAsia="Times New Roman"/>
          <w:sz w:val="22"/>
          <w:szCs w:val="22"/>
        </w:rPr>
        <w:t>Ability to work effectively toward tight deadlines and to deliver all deliverables.</w:t>
      </w:r>
    </w:p>
    <w:p w14:paraId="2691F23D" w14:textId="59C0F12C" w:rsidR="00EF2834" w:rsidRPr="00803EFD" w:rsidRDefault="00EF2834" w:rsidP="00CA5CF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2"/>
        </w:rPr>
      </w:pPr>
      <w:r w:rsidRPr="00803EFD">
        <w:rPr>
          <w:rFonts w:eastAsia="Times New Roman"/>
          <w:sz w:val="22"/>
          <w:szCs w:val="22"/>
        </w:rPr>
        <w:t>Demonstrated excellent understanding of the assignment.</w:t>
      </w:r>
    </w:p>
    <w:p w14:paraId="4806C7EE" w14:textId="3F9B45AB" w:rsidR="00EF2834" w:rsidRPr="00803EFD" w:rsidRDefault="00EF2834" w:rsidP="00CA5CF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2"/>
        </w:rPr>
      </w:pPr>
      <w:r w:rsidRPr="00803EFD">
        <w:rPr>
          <w:rFonts w:eastAsia="Times New Roman"/>
          <w:sz w:val="22"/>
          <w:szCs w:val="22"/>
        </w:rPr>
        <w:t>Direct availability to work on the assignment</w:t>
      </w:r>
    </w:p>
    <w:p w14:paraId="4730D106" w14:textId="242D1213" w:rsidR="00EF2834" w:rsidRPr="00803EFD" w:rsidRDefault="005159BD" w:rsidP="00CA5CF6">
      <w:pPr>
        <w:spacing w:after="120"/>
        <w:jc w:val="both"/>
        <w:outlineLvl w:val="3"/>
        <w:rPr>
          <w:rFonts w:eastAsia="Times New Roman"/>
          <w:b/>
          <w:bCs/>
          <w:i/>
          <w:iCs/>
          <w:sz w:val="22"/>
          <w:szCs w:val="22"/>
        </w:rPr>
      </w:pPr>
      <w:r w:rsidRPr="00803EFD">
        <w:rPr>
          <w:rFonts w:eastAsia="Times New Roman"/>
          <w:b/>
          <w:bCs/>
          <w:i/>
          <w:iCs/>
          <w:sz w:val="22"/>
          <w:szCs w:val="22"/>
        </w:rPr>
        <w:t>7</w:t>
      </w:r>
      <w:r w:rsidR="00EF2834" w:rsidRPr="00803EFD">
        <w:rPr>
          <w:rFonts w:eastAsia="Times New Roman"/>
          <w:b/>
          <w:bCs/>
          <w:i/>
          <w:iCs/>
          <w:sz w:val="22"/>
          <w:szCs w:val="22"/>
        </w:rPr>
        <w:t>.2. Technical Team Composition</w:t>
      </w:r>
    </w:p>
    <w:p w14:paraId="32E0C495" w14:textId="15A0B56B" w:rsidR="0068799D" w:rsidRPr="00803EFD" w:rsidRDefault="00EF2834" w:rsidP="00CA5CF6">
      <w:pPr>
        <w:spacing w:after="120"/>
        <w:jc w:val="both"/>
        <w:rPr>
          <w:rFonts w:eastAsia="Times New Roman"/>
          <w:sz w:val="22"/>
          <w:szCs w:val="22"/>
        </w:rPr>
      </w:pPr>
      <w:r w:rsidRPr="00803EFD">
        <w:rPr>
          <w:rFonts w:eastAsia="Times New Roman"/>
          <w:sz w:val="22"/>
          <w:szCs w:val="22"/>
        </w:rPr>
        <w:t>At minimum, the technical team will consist of the following persons:</w:t>
      </w:r>
    </w:p>
    <w:p w14:paraId="0C0BC83B" w14:textId="0C2D43BC" w:rsidR="0068799D" w:rsidRPr="00803EFD" w:rsidRDefault="00EF2834" w:rsidP="00CA5CF6">
      <w:pPr>
        <w:pStyle w:val="ListParagraph"/>
        <w:numPr>
          <w:ilvl w:val="0"/>
          <w:numId w:val="8"/>
        </w:numPr>
        <w:spacing w:after="120"/>
        <w:rPr>
          <w:rFonts w:eastAsia="Times New Roman"/>
          <w:sz w:val="22"/>
          <w:szCs w:val="22"/>
        </w:rPr>
      </w:pPr>
      <w:r w:rsidRPr="00803EFD">
        <w:rPr>
          <w:rFonts w:eastAsia="Times New Roman"/>
          <w:sz w:val="22"/>
          <w:szCs w:val="22"/>
        </w:rPr>
        <w:t>Project Manager: at least 10 years’ experience in project Management with a minimum of B.Sc. in Social Science.</w:t>
      </w:r>
    </w:p>
    <w:p w14:paraId="0C4F4C76" w14:textId="77777777" w:rsidR="0068799D" w:rsidRPr="00803EFD" w:rsidRDefault="00EF2834" w:rsidP="00CA5CF6">
      <w:pPr>
        <w:pStyle w:val="ListParagraph"/>
        <w:numPr>
          <w:ilvl w:val="0"/>
          <w:numId w:val="8"/>
        </w:numPr>
        <w:spacing w:after="120"/>
        <w:rPr>
          <w:rFonts w:eastAsia="Times New Roman"/>
          <w:sz w:val="22"/>
          <w:szCs w:val="22"/>
        </w:rPr>
      </w:pPr>
      <w:r w:rsidRPr="00803EFD">
        <w:rPr>
          <w:rFonts w:eastAsia="Times New Roman"/>
          <w:sz w:val="22"/>
          <w:szCs w:val="22"/>
        </w:rPr>
        <w:t>Data Scientist/Statistician: Minimum of B.Sc. in Statistics/Mathematics/Computer Science/Information Science.</w:t>
      </w:r>
    </w:p>
    <w:p w14:paraId="7556F4A0" w14:textId="77777777" w:rsidR="0068799D" w:rsidRPr="00803EFD" w:rsidRDefault="00EF2834" w:rsidP="00CA5CF6">
      <w:pPr>
        <w:pStyle w:val="ListParagraph"/>
        <w:numPr>
          <w:ilvl w:val="0"/>
          <w:numId w:val="8"/>
        </w:numPr>
        <w:spacing w:after="120"/>
        <w:rPr>
          <w:rFonts w:eastAsia="Times New Roman"/>
          <w:sz w:val="22"/>
          <w:szCs w:val="22"/>
        </w:rPr>
      </w:pPr>
      <w:r w:rsidRPr="00803EFD">
        <w:rPr>
          <w:rFonts w:eastAsia="Times New Roman"/>
          <w:sz w:val="22"/>
          <w:szCs w:val="22"/>
        </w:rPr>
        <w:t xml:space="preserve">GIS Expert: Minimum of B.Sc. </w:t>
      </w:r>
      <w:r w:rsidR="00B6062B" w:rsidRPr="00803EFD">
        <w:rPr>
          <w:rFonts w:eastAsia="Times New Roman"/>
          <w:sz w:val="22"/>
          <w:szCs w:val="22"/>
        </w:rPr>
        <w:t>Geographic</w:t>
      </w:r>
      <w:r w:rsidRPr="00803EFD">
        <w:rPr>
          <w:rFonts w:eastAsia="Times New Roman"/>
          <w:sz w:val="22"/>
          <w:szCs w:val="22"/>
        </w:rPr>
        <w:t>/Computer Science/Information Science. Must have experience in spatial data analysis.</w:t>
      </w:r>
    </w:p>
    <w:p w14:paraId="124E6E24" w14:textId="34CE9C82" w:rsidR="00EF2834" w:rsidRPr="00803EFD" w:rsidRDefault="00EF2834" w:rsidP="00CA5CF6">
      <w:pPr>
        <w:pStyle w:val="ListParagraph"/>
        <w:numPr>
          <w:ilvl w:val="0"/>
          <w:numId w:val="8"/>
        </w:numPr>
        <w:spacing w:after="120"/>
        <w:rPr>
          <w:rFonts w:eastAsia="Times New Roman"/>
          <w:sz w:val="22"/>
          <w:szCs w:val="22"/>
        </w:rPr>
      </w:pPr>
      <w:r w:rsidRPr="00803EFD">
        <w:rPr>
          <w:rFonts w:eastAsia="Times New Roman"/>
          <w:sz w:val="22"/>
          <w:szCs w:val="22"/>
        </w:rPr>
        <w:t>Computer Programmer: Minimum of B.Sc. Mathematics/Computer Science/Information Science. With expertise in developing data collection tool.</w:t>
      </w:r>
    </w:p>
    <w:p w14:paraId="517AEE5D" w14:textId="77777777" w:rsidR="00625F45" w:rsidRDefault="005159BD" w:rsidP="00625F45">
      <w:pPr>
        <w:spacing w:after="120"/>
        <w:jc w:val="both"/>
        <w:outlineLvl w:val="2"/>
        <w:rPr>
          <w:rFonts w:eastAsia="Times New Roman"/>
          <w:b/>
          <w:bCs/>
          <w:sz w:val="22"/>
          <w:szCs w:val="22"/>
        </w:rPr>
      </w:pPr>
      <w:r w:rsidRPr="00803EFD">
        <w:rPr>
          <w:rFonts w:eastAsia="Times New Roman"/>
          <w:b/>
          <w:bCs/>
          <w:sz w:val="22"/>
          <w:szCs w:val="22"/>
        </w:rPr>
        <w:t>8</w:t>
      </w:r>
      <w:r w:rsidR="00EF2834" w:rsidRPr="00803EFD">
        <w:rPr>
          <w:rFonts w:eastAsia="Times New Roman"/>
          <w:b/>
          <w:bCs/>
          <w:sz w:val="22"/>
          <w:szCs w:val="22"/>
        </w:rPr>
        <w:t xml:space="preserve">.0 </w:t>
      </w:r>
      <w:r w:rsidR="00BA60DA" w:rsidRPr="00803EFD">
        <w:rPr>
          <w:rFonts w:eastAsia="Times New Roman"/>
          <w:b/>
          <w:bCs/>
          <w:sz w:val="22"/>
          <w:szCs w:val="22"/>
        </w:rPr>
        <w:t xml:space="preserve">Activity </w:t>
      </w:r>
      <w:r w:rsidR="00197806" w:rsidRPr="00803EFD">
        <w:rPr>
          <w:rFonts w:eastAsia="Times New Roman"/>
          <w:b/>
          <w:bCs/>
          <w:sz w:val="22"/>
          <w:szCs w:val="22"/>
        </w:rPr>
        <w:t xml:space="preserve">and Payment </w:t>
      </w:r>
      <w:r w:rsidR="00625F45" w:rsidRPr="00803EFD">
        <w:rPr>
          <w:rFonts w:eastAsia="Times New Roman"/>
          <w:b/>
          <w:bCs/>
          <w:sz w:val="22"/>
          <w:szCs w:val="22"/>
        </w:rPr>
        <w:t xml:space="preserve">Schedule </w:t>
      </w:r>
    </w:p>
    <w:p w14:paraId="60B1E0D9" w14:textId="30329D58" w:rsidR="00BA60DA" w:rsidRPr="00625F45" w:rsidRDefault="009B6663" w:rsidP="00625F45">
      <w:pPr>
        <w:spacing w:after="120"/>
        <w:jc w:val="both"/>
        <w:outlineLvl w:val="2"/>
        <w:rPr>
          <w:rFonts w:eastAsia="Times New Roman"/>
          <w:b/>
          <w:bCs/>
          <w:sz w:val="22"/>
          <w:szCs w:val="22"/>
        </w:rPr>
      </w:pPr>
      <w:r w:rsidRPr="00803EFD">
        <w:rPr>
          <w:rFonts w:eastAsia="Times New Roman"/>
          <w:sz w:val="22"/>
          <w:szCs w:val="22"/>
        </w:rPr>
        <w:t>This consultancy is a lump sum contract (including VAT), so financial proposals will include all personnel, travel, printing, and other costs associated with this consultancy. The following proportions of the lump sum amount will be pa</w:t>
      </w:r>
      <w:r w:rsidR="00BC2009">
        <w:rPr>
          <w:rFonts w:eastAsia="Times New Roman"/>
          <w:sz w:val="22"/>
          <w:szCs w:val="22"/>
        </w:rPr>
        <w:t>i</w:t>
      </w:r>
      <w:r w:rsidRPr="00803EFD">
        <w:rPr>
          <w:rFonts w:eastAsia="Times New Roman"/>
          <w:sz w:val="22"/>
          <w:szCs w:val="22"/>
        </w:rPr>
        <w:t xml:space="preserve">d upon reception of the listed deliverables. </w:t>
      </w:r>
      <w:r w:rsidR="00EF2834" w:rsidRPr="00803EFD">
        <w:rPr>
          <w:rFonts w:eastAsia="Times New Roman"/>
          <w:sz w:val="22"/>
          <w:szCs w:val="22"/>
        </w:rPr>
        <w:t xml:space="preserve">The assignment is expected to </w:t>
      </w:r>
      <w:r w:rsidR="00084A64" w:rsidRPr="00803EFD">
        <w:rPr>
          <w:rFonts w:eastAsia="Times New Roman"/>
          <w:sz w:val="22"/>
          <w:szCs w:val="22"/>
        </w:rPr>
        <w:t xml:space="preserve">be conducted over a period of </w:t>
      </w:r>
      <w:r w:rsidR="00BE4D78" w:rsidRPr="00803EFD">
        <w:rPr>
          <w:rFonts w:eastAsia="Times New Roman"/>
          <w:sz w:val="22"/>
          <w:szCs w:val="22"/>
        </w:rPr>
        <w:t>9</w:t>
      </w:r>
      <w:r w:rsidR="00084A64" w:rsidRPr="00803EFD">
        <w:rPr>
          <w:rFonts w:eastAsia="Times New Roman"/>
          <w:sz w:val="22"/>
          <w:szCs w:val="22"/>
        </w:rPr>
        <w:t>0 days</w:t>
      </w:r>
      <w:r w:rsidR="00BB07B6" w:rsidRPr="00803EFD">
        <w:rPr>
          <w:rFonts w:eastAsia="Times New Roman"/>
          <w:sz w:val="22"/>
          <w:szCs w:val="22"/>
        </w:rPr>
        <w:t xml:space="preserve"> </w:t>
      </w:r>
      <w:r w:rsidR="00084A64" w:rsidRPr="00803EFD">
        <w:rPr>
          <w:rFonts w:eastAsia="Times New Roman"/>
          <w:sz w:val="22"/>
          <w:szCs w:val="22"/>
        </w:rPr>
        <w:t xml:space="preserve">across </w:t>
      </w:r>
      <w:r w:rsidR="00BE4D78" w:rsidRPr="00803EFD">
        <w:rPr>
          <w:rFonts w:eastAsia="Times New Roman"/>
          <w:sz w:val="22"/>
          <w:szCs w:val="22"/>
        </w:rPr>
        <w:t>6</w:t>
      </w:r>
      <w:r w:rsidR="00084A64" w:rsidRPr="00803EFD">
        <w:rPr>
          <w:rFonts w:eastAsia="Times New Roman"/>
          <w:sz w:val="22"/>
          <w:szCs w:val="22"/>
        </w:rPr>
        <w:t xml:space="preserve"> months</w:t>
      </w:r>
      <w:r w:rsidR="00BB07B6" w:rsidRPr="00803EFD">
        <w:rPr>
          <w:rFonts w:eastAsia="Times New Roman"/>
          <w:sz w:val="22"/>
          <w:szCs w:val="22"/>
        </w:rPr>
        <w:t xml:space="preserve">, based on the </w:t>
      </w:r>
      <w:r w:rsidR="00EF2834" w:rsidRPr="00803EFD">
        <w:rPr>
          <w:rFonts w:eastAsia="Times New Roman"/>
          <w:sz w:val="22"/>
          <w:szCs w:val="22"/>
        </w:rPr>
        <w:t>tentative timeline presented below</w:t>
      </w:r>
      <w:r w:rsidR="00A406FA" w:rsidRPr="00803EFD">
        <w:rPr>
          <w:rFonts w:eastAsia="Times New Roman"/>
          <w:sz w:val="22"/>
          <w:szCs w:val="22"/>
        </w:rPr>
        <w:t>:</w:t>
      </w:r>
    </w:p>
    <w:tbl>
      <w:tblPr>
        <w:tblStyle w:val="PlainTable4"/>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50"/>
        <w:gridCol w:w="1894"/>
        <w:gridCol w:w="1361"/>
      </w:tblGrid>
      <w:tr w:rsidR="00197806" w:rsidRPr="00803EFD" w14:paraId="61F8726D" w14:textId="77777777" w:rsidTr="00C81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7C3C132" w14:textId="77777777" w:rsidR="00197806" w:rsidRPr="00803EFD" w:rsidRDefault="00197806" w:rsidP="00EF2834">
            <w:pPr>
              <w:jc w:val="both"/>
              <w:rPr>
                <w:rFonts w:eastAsia="Times New Roman"/>
                <w:sz w:val="22"/>
                <w:szCs w:val="22"/>
              </w:rPr>
            </w:pPr>
            <w:r w:rsidRPr="00803EFD">
              <w:rPr>
                <w:rFonts w:eastAsia="Times New Roman"/>
                <w:sz w:val="22"/>
                <w:szCs w:val="22"/>
              </w:rPr>
              <w:t>S/N</w:t>
            </w:r>
          </w:p>
        </w:tc>
        <w:tc>
          <w:tcPr>
            <w:tcW w:w="5250" w:type="dxa"/>
            <w:hideMark/>
          </w:tcPr>
          <w:p w14:paraId="2BD7A45C" w14:textId="77777777" w:rsidR="00197806" w:rsidRPr="00803EFD" w:rsidRDefault="00197806" w:rsidP="00EF2834">
            <w:pPr>
              <w:jc w:val="both"/>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Activity</w:t>
            </w:r>
          </w:p>
        </w:tc>
        <w:tc>
          <w:tcPr>
            <w:tcW w:w="1894" w:type="dxa"/>
          </w:tcPr>
          <w:p w14:paraId="132E9ADF" w14:textId="48D8CB06" w:rsidR="00197806" w:rsidRPr="00803EFD" w:rsidRDefault="00197806" w:rsidP="00EF2834">
            <w:pPr>
              <w:jc w:val="both"/>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 xml:space="preserve">Payment </w:t>
            </w:r>
          </w:p>
        </w:tc>
        <w:tc>
          <w:tcPr>
            <w:tcW w:w="1361" w:type="dxa"/>
            <w:hideMark/>
          </w:tcPr>
          <w:p w14:paraId="0AC92761" w14:textId="53A8F0E6" w:rsidR="00197806" w:rsidRPr="00803EFD" w:rsidRDefault="00197806" w:rsidP="00EF2834">
            <w:pPr>
              <w:jc w:val="both"/>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Number of Days</w:t>
            </w:r>
          </w:p>
        </w:tc>
      </w:tr>
      <w:tr w:rsidR="00197806" w:rsidRPr="00803EFD" w14:paraId="44D1143C" w14:textId="77777777" w:rsidTr="00C81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5A6328A" w14:textId="78AF181D" w:rsidR="00197806" w:rsidRPr="00803EFD" w:rsidRDefault="00C816F1" w:rsidP="00EF2834">
            <w:pPr>
              <w:jc w:val="both"/>
              <w:rPr>
                <w:rFonts w:eastAsia="Times New Roman"/>
                <w:sz w:val="22"/>
                <w:szCs w:val="22"/>
              </w:rPr>
            </w:pPr>
            <w:r w:rsidRPr="00803EFD">
              <w:rPr>
                <w:rFonts w:eastAsia="Times New Roman"/>
                <w:sz w:val="22"/>
                <w:szCs w:val="22"/>
              </w:rPr>
              <w:t>1</w:t>
            </w:r>
          </w:p>
        </w:tc>
        <w:tc>
          <w:tcPr>
            <w:tcW w:w="5250" w:type="dxa"/>
          </w:tcPr>
          <w:p w14:paraId="13EDB9A8" w14:textId="1110C7D5" w:rsidR="00197806" w:rsidRPr="00803EFD" w:rsidRDefault="00197806"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Contract agreement and sign off</w:t>
            </w:r>
          </w:p>
        </w:tc>
        <w:tc>
          <w:tcPr>
            <w:tcW w:w="1894" w:type="dxa"/>
          </w:tcPr>
          <w:p w14:paraId="33BF5900" w14:textId="7B17263D" w:rsidR="00197806" w:rsidRPr="00803EFD" w:rsidRDefault="00495A4B"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1</w:t>
            </w:r>
            <w:r w:rsidR="00197806" w:rsidRPr="00803EFD">
              <w:rPr>
                <w:rFonts w:eastAsia="Times New Roman"/>
                <w:sz w:val="22"/>
                <w:szCs w:val="22"/>
              </w:rPr>
              <w:t>0%</w:t>
            </w:r>
          </w:p>
        </w:tc>
        <w:tc>
          <w:tcPr>
            <w:tcW w:w="1361" w:type="dxa"/>
          </w:tcPr>
          <w:p w14:paraId="21F811D6" w14:textId="7DF82564" w:rsidR="00197806" w:rsidRPr="00803EFD" w:rsidRDefault="00197806"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1</w:t>
            </w:r>
          </w:p>
        </w:tc>
      </w:tr>
      <w:tr w:rsidR="00197806" w:rsidRPr="00803EFD" w14:paraId="3C13E9DE" w14:textId="77777777" w:rsidTr="00C816F1">
        <w:tc>
          <w:tcPr>
            <w:cnfStyle w:val="001000000000" w:firstRow="0" w:lastRow="0" w:firstColumn="1" w:lastColumn="0" w:oddVBand="0" w:evenVBand="0" w:oddHBand="0" w:evenHBand="0" w:firstRowFirstColumn="0" w:firstRowLastColumn="0" w:lastRowFirstColumn="0" w:lastRowLastColumn="0"/>
            <w:tcW w:w="851" w:type="dxa"/>
            <w:hideMark/>
          </w:tcPr>
          <w:p w14:paraId="134AB6A9" w14:textId="72EB86A4" w:rsidR="00197806" w:rsidRPr="00803EFD" w:rsidRDefault="00C816F1" w:rsidP="00EF2834">
            <w:pPr>
              <w:jc w:val="both"/>
              <w:rPr>
                <w:rFonts w:eastAsia="Times New Roman"/>
                <w:sz w:val="22"/>
                <w:szCs w:val="22"/>
              </w:rPr>
            </w:pPr>
            <w:r w:rsidRPr="00803EFD">
              <w:rPr>
                <w:rFonts w:eastAsia="Times New Roman"/>
                <w:sz w:val="22"/>
                <w:szCs w:val="22"/>
              </w:rPr>
              <w:t>2</w:t>
            </w:r>
          </w:p>
        </w:tc>
        <w:tc>
          <w:tcPr>
            <w:tcW w:w="5250" w:type="dxa"/>
            <w:hideMark/>
          </w:tcPr>
          <w:p w14:paraId="344E3CEC" w14:textId="1CC83D48" w:rsidR="00197806" w:rsidRPr="00803EFD" w:rsidRDefault="00197806"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Kick off meeting with NASSCO and SOCUs</w:t>
            </w:r>
          </w:p>
        </w:tc>
        <w:tc>
          <w:tcPr>
            <w:tcW w:w="1894" w:type="dxa"/>
          </w:tcPr>
          <w:p w14:paraId="241C7E7C" w14:textId="4F3D5A66" w:rsidR="00197806" w:rsidRPr="00803EFD" w:rsidDel="005E6C39" w:rsidRDefault="00197806"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0%</w:t>
            </w:r>
          </w:p>
        </w:tc>
        <w:tc>
          <w:tcPr>
            <w:tcW w:w="1361" w:type="dxa"/>
            <w:hideMark/>
          </w:tcPr>
          <w:p w14:paraId="3884072C" w14:textId="3C28FB8F" w:rsidR="00197806" w:rsidRPr="00803EFD" w:rsidRDefault="00C816F1"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1</w:t>
            </w:r>
          </w:p>
        </w:tc>
      </w:tr>
      <w:tr w:rsidR="00197806" w:rsidRPr="00803EFD" w14:paraId="7649C39A" w14:textId="77777777" w:rsidTr="00C81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62FFBD0B" w14:textId="21AE70B7" w:rsidR="00197806" w:rsidRPr="00803EFD" w:rsidRDefault="00C816F1" w:rsidP="00EF2834">
            <w:pPr>
              <w:jc w:val="both"/>
              <w:rPr>
                <w:rFonts w:eastAsia="Times New Roman"/>
                <w:sz w:val="22"/>
                <w:szCs w:val="22"/>
              </w:rPr>
            </w:pPr>
            <w:r w:rsidRPr="00803EFD">
              <w:rPr>
                <w:rFonts w:eastAsia="Times New Roman"/>
                <w:sz w:val="22"/>
                <w:szCs w:val="22"/>
              </w:rPr>
              <w:t>3</w:t>
            </w:r>
          </w:p>
        </w:tc>
        <w:tc>
          <w:tcPr>
            <w:tcW w:w="5250" w:type="dxa"/>
            <w:hideMark/>
          </w:tcPr>
          <w:p w14:paraId="08042F35" w14:textId="1F8E6637" w:rsidR="00197806" w:rsidRPr="00803EFD" w:rsidRDefault="00197806"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Delivery of Inception Report</w:t>
            </w:r>
          </w:p>
        </w:tc>
        <w:tc>
          <w:tcPr>
            <w:tcW w:w="1894" w:type="dxa"/>
          </w:tcPr>
          <w:p w14:paraId="04D43FD5" w14:textId="4D891114" w:rsidR="00197806" w:rsidRPr="00803EFD" w:rsidRDefault="00197806"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10%</w:t>
            </w:r>
          </w:p>
        </w:tc>
        <w:tc>
          <w:tcPr>
            <w:tcW w:w="1361" w:type="dxa"/>
            <w:hideMark/>
          </w:tcPr>
          <w:p w14:paraId="2393C06C" w14:textId="506E2C00" w:rsidR="00197806" w:rsidRPr="00803EFD" w:rsidRDefault="00C816F1"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5</w:t>
            </w:r>
          </w:p>
        </w:tc>
      </w:tr>
      <w:tr w:rsidR="00197806" w:rsidRPr="00803EFD" w14:paraId="60C11C29" w14:textId="77777777" w:rsidTr="00C816F1">
        <w:tc>
          <w:tcPr>
            <w:cnfStyle w:val="001000000000" w:firstRow="0" w:lastRow="0" w:firstColumn="1" w:lastColumn="0" w:oddVBand="0" w:evenVBand="0" w:oddHBand="0" w:evenHBand="0" w:firstRowFirstColumn="0" w:firstRowLastColumn="0" w:lastRowFirstColumn="0" w:lastRowLastColumn="0"/>
            <w:tcW w:w="851" w:type="dxa"/>
            <w:hideMark/>
          </w:tcPr>
          <w:p w14:paraId="06E1D905" w14:textId="3D379FCC" w:rsidR="00197806" w:rsidRPr="00803EFD" w:rsidRDefault="00C816F1" w:rsidP="00EF2834">
            <w:pPr>
              <w:jc w:val="both"/>
              <w:rPr>
                <w:rFonts w:eastAsia="Times New Roman"/>
                <w:sz w:val="22"/>
                <w:szCs w:val="22"/>
              </w:rPr>
            </w:pPr>
            <w:r w:rsidRPr="00803EFD">
              <w:rPr>
                <w:rFonts w:eastAsia="Times New Roman"/>
                <w:sz w:val="22"/>
                <w:szCs w:val="22"/>
              </w:rPr>
              <w:t>4</w:t>
            </w:r>
          </w:p>
        </w:tc>
        <w:tc>
          <w:tcPr>
            <w:tcW w:w="5250" w:type="dxa"/>
            <w:hideMark/>
          </w:tcPr>
          <w:p w14:paraId="214F41DA" w14:textId="053FD8D5" w:rsidR="00197806" w:rsidRPr="00803EFD" w:rsidRDefault="00C816F1"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Field Work</w:t>
            </w:r>
            <w:r w:rsidR="00CF6D34" w:rsidRPr="00803EFD">
              <w:rPr>
                <w:rFonts w:eastAsia="Times New Roman"/>
                <w:sz w:val="22"/>
                <w:szCs w:val="22"/>
              </w:rPr>
              <w:t>/Enumeration</w:t>
            </w:r>
            <w:r w:rsidRPr="00803EFD">
              <w:rPr>
                <w:rFonts w:eastAsia="Times New Roman"/>
                <w:sz w:val="22"/>
                <w:szCs w:val="22"/>
              </w:rPr>
              <w:t>- MIS Output</w:t>
            </w:r>
          </w:p>
        </w:tc>
        <w:tc>
          <w:tcPr>
            <w:tcW w:w="1894" w:type="dxa"/>
          </w:tcPr>
          <w:p w14:paraId="166192DB" w14:textId="27D4E99F" w:rsidR="00197806" w:rsidRPr="00803EFD" w:rsidRDefault="00495A4B"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3</w:t>
            </w:r>
            <w:r w:rsidR="00197806" w:rsidRPr="00803EFD">
              <w:rPr>
                <w:rFonts w:eastAsia="Times New Roman"/>
                <w:sz w:val="22"/>
                <w:szCs w:val="22"/>
              </w:rPr>
              <w:t>0%</w:t>
            </w:r>
          </w:p>
        </w:tc>
        <w:tc>
          <w:tcPr>
            <w:tcW w:w="1361" w:type="dxa"/>
            <w:hideMark/>
          </w:tcPr>
          <w:p w14:paraId="789E0209" w14:textId="6FE6051F" w:rsidR="00197806" w:rsidRPr="00803EFD" w:rsidRDefault="00197806"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6</w:t>
            </w:r>
            <w:r w:rsidR="00C816F1" w:rsidRPr="00803EFD">
              <w:rPr>
                <w:rFonts w:eastAsia="Times New Roman"/>
                <w:sz w:val="22"/>
                <w:szCs w:val="22"/>
              </w:rPr>
              <w:t>5</w:t>
            </w:r>
          </w:p>
        </w:tc>
      </w:tr>
      <w:tr w:rsidR="00197806" w:rsidRPr="00803EFD" w14:paraId="01EB6ECF" w14:textId="77777777" w:rsidTr="00C81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6129D452" w14:textId="77777777" w:rsidR="00197806" w:rsidRPr="00803EFD" w:rsidRDefault="00197806" w:rsidP="00EF2834">
            <w:pPr>
              <w:jc w:val="both"/>
              <w:rPr>
                <w:rFonts w:eastAsia="Times New Roman"/>
                <w:sz w:val="22"/>
                <w:szCs w:val="22"/>
              </w:rPr>
            </w:pPr>
            <w:r w:rsidRPr="00803EFD">
              <w:rPr>
                <w:rFonts w:eastAsia="Times New Roman"/>
                <w:sz w:val="22"/>
                <w:szCs w:val="22"/>
              </w:rPr>
              <w:t>5</w:t>
            </w:r>
          </w:p>
        </w:tc>
        <w:tc>
          <w:tcPr>
            <w:tcW w:w="5250" w:type="dxa"/>
            <w:hideMark/>
          </w:tcPr>
          <w:p w14:paraId="1CC3344B" w14:textId="36091B80" w:rsidR="00197806" w:rsidRPr="00803EFD" w:rsidRDefault="00C816F1"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Draft Final Report</w:t>
            </w:r>
          </w:p>
        </w:tc>
        <w:tc>
          <w:tcPr>
            <w:tcW w:w="1894" w:type="dxa"/>
          </w:tcPr>
          <w:p w14:paraId="4B925E39" w14:textId="2ABC4BBE" w:rsidR="00197806" w:rsidRPr="00803EFD" w:rsidRDefault="00C816F1"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2</w:t>
            </w:r>
            <w:r w:rsidR="00495A4B" w:rsidRPr="00803EFD">
              <w:rPr>
                <w:rFonts w:eastAsia="Times New Roman"/>
                <w:sz w:val="22"/>
                <w:szCs w:val="22"/>
              </w:rPr>
              <w:t>0%</w:t>
            </w:r>
          </w:p>
        </w:tc>
        <w:tc>
          <w:tcPr>
            <w:tcW w:w="1361" w:type="dxa"/>
            <w:hideMark/>
          </w:tcPr>
          <w:p w14:paraId="07B9E74F" w14:textId="19BE8A99" w:rsidR="00197806" w:rsidRPr="00803EFD" w:rsidRDefault="00197806"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1</w:t>
            </w:r>
            <w:r w:rsidR="00C816F1" w:rsidRPr="00803EFD">
              <w:rPr>
                <w:rFonts w:eastAsia="Times New Roman"/>
                <w:sz w:val="22"/>
                <w:szCs w:val="22"/>
              </w:rPr>
              <w:t>0</w:t>
            </w:r>
          </w:p>
        </w:tc>
      </w:tr>
      <w:tr w:rsidR="00197806" w:rsidRPr="00803EFD" w14:paraId="31DF095F" w14:textId="77777777" w:rsidTr="00C816F1">
        <w:tc>
          <w:tcPr>
            <w:cnfStyle w:val="001000000000" w:firstRow="0" w:lastRow="0" w:firstColumn="1" w:lastColumn="0" w:oddVBand="0" w:evenVBand="0" w:oddHBand="0" w:evenHBand="0" w:firstRowFirstColumn="0" w:firstRowLastColumn="0" w:lastRowFirstColumn="0" w:lastRowLastColumn="0"/>
            <w:tcW w:w="851" w:type="dxa"/>
            <w:hideMark/>
          </w:tcPr>
          <w:p w14:paraId="4006BC03" w14:textId="77777777" w:rsidR="00197806" w:rsidRPr="00803EFD" w:rsidRDefault="00197806" w:rsidP="00EF2834">
            <w:pPr>
              <w:jc w:val="both"/>
              <w:rPr>
                <w:rFonts w:eastAsia="Times New Roman"/>
                <w:sz w:val="22"/>
                <w:szCs w:val="22"/>
              </w:rPr>
            </w:pPr>
            <w:r w:rsidRPr="00803EFD">
              <w:rPr>
                <w:rFonts w:eastAsia="Times New Roman"/>
                <w:sz w:val="22"/>
                <w:szCs w:val="22"/>
              </w:rPr>
              <w:t>6</w:t>
            </w:r>
          </w:p>
        </w:tc>
        <w:tc>
          <w:tcPr>
            <w:tcW w:w="5250" w:type="dxa"/>
            <w:hideMark/>
          </w:tcPr>
          <w:p w14:paraId="5D679D80" w14:textId="77777777" w:rsidR="00197806" w:rsidRPr="00803EFD" w:rsidRDefault="00197806"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Final Report</w:t>
            </w:r>
          </w:p>
        </w:tc>
        <w:tc>
          <w:tcPr>
            <w:tcW w:w="1894" w:type="dxa"/>
          </w:tcPr>
          <w:p w14:paraId="26F13B73" w14:textId="6C4D8986" w:rsidR="00197806" w:rsidRPr="00803EFD" w:rsidRDefault="00C816F1"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2</w:t>
            </w:r>
            <w:r w:rsidR="00102F16" w:rsidRPr="00803EFD">
              <w:rPr>
                <w:rFonts w:eastAsia="Times New Roman"/>
                <w:sz w:val="22"/>
                <w:szCs w:val="22"/>
              </w:rPr>
              <w:t>5</w:t>
            </w:r>
            <w:r w:rsidR="00197806" w:rsidRPr="00803EFD">
              <w:rPr>
                <w:rFonts w:eastAsia="Times New Roman"/>
                <w:sz w:val="22"/>
                <w:szCs w:val="22"/>
              </w:rPr>
              <w:t>%</w:t>
            </w:r>
          </w:p>
        </w:tc>
        <w:tc>
          <w:tcPr>
            <w:tcW w:w="1361" w:type="dxa"/>
            <w:hideMark/>
          </w:tcPr>
          <w:p w14:paraId="6B12233F" w14:textId="7FE7A384" w:rsidR="00197806" w:rsidRPr="00803EFD" w:rsidRDefault="00C816F1"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5</w:t>
            </w:r>
          </w:p>
        </w:tc>
      </w:tr>
      <w:tr w:rsidR="00197806" w:rsidRPr="00803EFD" w14:paraId="1E6A2E47" w14:textId="77777777" w:rsidTr="00C81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3E385F9" w14:textId="219ECAC3" w:rsidR="00197806" w:rsidRPr="00803EFD" w:rsidRDefault="00197806" w:rsidP="00EF2834">
            <w:pPr>
              <w:jc w:val="both"/>
              <w:rPr>
                <w:rFonts w:eastAsia="Times New Roman"/>
                <w:sz w:val="22"/>
                <w:szCs w:val="22"/>
              </w:rPr>
            </w:pPr>
            <w:r w:rsidRPr="00803EFD">
              <w:rPr>
                <w:rFonts w:eastAsia="Times New Roman"/>
                <w:sz w:val="22"/>
                <w:szCs w:val="22"/>
              </w:rPr>
              <w:t>7</w:t>
            </w:r>
          </w:p>
        </w:tc>
        <w:tc>
          <w:tcPr>
            <w:tcW w:w="5250" w:type="dxa"/>
            <w:hideMark/>
          </w:tcPr>
          <w:p w14:paraId="1A976FD6" w14:textId="6A36F9A1" w:rsidR="00197806" w:rsidRPr="00803EFD" w:rsidRDefault="00C816F1"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Validation Meeting and Dissemination with States</w:t>
            </w:r>
          </w:p>
        </w:tc>
        <w:tc>
          <w:tcPr>
            <w:tcW w:w="1894" w:type="dxa"/>
          </w:tcPr>
          <w:p w14:paraId="198BBC96" w14:textId="26140591" w:rsidR="00197806" w:rsidRPr="00803EFD" w:rsidRDefault="00102F16"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5</w:t>
            </w:r>
            <w:r w:rsidR="00197806" w:rsidRPr="00803EFD">
              <w:rPr>
                <w:rFonts w:eastAsia="Times New Roman"/>
                <w:sz w:val="22"/>
                <w:szCs w:val="22"/>
              </w:rPr>
              <w:t>%</w:t>
            </w:r>
          </w:p>
        </w:tc>
        <w:tc>
          <w:tcPr>
            <w:tcW w:w="1361" w:type="dxa"/>
            <w:hideMark/>
          </w:tcPr>
          <w:p w14:paraId="3EAA1812" w14:textId="75A15860" w:rsidR="00197806" w:rsidRPr="00803EFD" w:rsidRDefault="00C816F1" w:rsidP="00EF2834">
            <w:pPr>
              <w:jc w:val="both"/>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803EFD">
              <w:rPr>
                <w:rFonts w:eastAsia="Times New Roman"/>
                <w:sz w:val="22"/>
                <w:szCs w:val="22"/>
              </w:rPr>
              <w:t>3</w:t>
            </w:r>
          </w:p>
        </w:tc>
      </w:tr>
      <w:tr w:rsidR="00197806" w:rsidRPr="00803EFD" w14:paraId="67E0FB09" w14:textId="77777777" w:rsidTr="00C816F1">
        <w:tc>
          <w:tcPr>
            <w:cnfStyle w:val="001000000000" w:firstRow="0" w:lastRow="0" w:firstColumn="1" w:lastColumn="0" w:oddVBand="0" w:evenVBand="0" w:oddHBand="0" w:evenHBand="0" w:firstRowFirstColumn="0" w:firstRowLastColumn="0" w:lastRowFirstColumn="0" w:lastRowLastColumn="0"/>
            <w:tcW w:w="851" w:type="dxa"/>
            <w:hideMark/>
          </w:tcPr>
          <w:p w14:paraId="6A7E150F" w14:textId="77777777" w:rsidR="00197806" w:rsidRPr="00803EFD" w:rsidRDefault="00197806" w:rsidP="00EF2834">
            <w:pPr>
              <w:jc w:val="both"/>
              <w:rPr>
                <w:rFonts w:eastAsia="Times New Roman"/>
                <w:sz w:val="22"/>
                <w:szCs w:val="22"/>
              </w:rPr>
            </w:pPr>
          </w:p>
        </w:tc>
        <w:tc>
          <w:tcPr>
            <w:tcW w:w="5250" w:type="dxa"/>
            <w:hideMark/>
          </w:tcPr>
          <w:p w14:paraId="01FAD44B" w14:textId="77777777" w:rsidR="00197806" w:rsidRPr="00803EFD" w:rsidRDefault="00197806"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p>
        </w:tc>
        <w:tc>
          <w:tcPr>
            <w:tcW w:w="1894" w:type="dxa"/>
          </w:tcPr>
          <w:p w14:paraId="2EDEB199" w14:textId="77777777" w:rsidR="00197806" w:rsidRPr="00803EFD" w:rsidRDefault="00197806"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p>
        </w:tc>
        <w:tc>
          <w:tcPr>
            <w:tcW w:w="1361" w:type="dxa"/>
            <w:hideMark/>
          </w:tcPr>
          <w:p w14:paraId="0EAEEDAF" w14:textId="20CE8C07" w:rsidR="00197806" w:rsidRPr="00803EFD" w:rsidRDefault="00197806" w:rsidP="00EF2834">
            <w:pPr>
              <w:jc w:val="both"/>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803EFD">
              <w:rPr>
                <w:rFonts w:eastAsia="Times New Roman"/>
                <w:sz w:val="22"/>
                <w:szCs w:val="22"/>
              </w:rPr>
              <w:t>90 Days</w:t>
            </w:r>
          </w:p>
        </w:tc>
      </w:tr>
    </w:tbl>
    <w:p w14:paraId="6BA5D331" w14:textId="7AFED335" w:rsidR="00EF2834" w:rsidRPr="00803EFD" w:rsidRDefault="00F66438" w:rsidP="00EF2834">
      <w:pPr>
        <w:spacing w:before="100" w:beforeAutospacing="1" w:after="100" w:afterAutospacing="1"/>
        <w:jc w:val="both"/>
        <w:outlineLvl w:val="2"/>
        <w:rPr>
          <w:rFonts w:eastAsia="Times New Roman"/>
          <w:b/>
          <w:bCs/>
          <w:sz w:val="22"/>
          <w:szCs w:val="22"/>
        </w:rPr>
      </w:pPr>
      <w:r>
        <w:rPr>
          <w:rFonts w:eastAsia="Times New Roman"/>
          <w:b/>
          <w:bCs/>
          <w:sz w:val="22"/>
          <w:szCs w:val="22"/>
        </w:rPr>
        <w:t>9</w:t>
      </w:r>
      <w:r w:rsidR="00EF2834" w:rsidRPr="00803EFD">
        <w:rPr>
          <w:rFonts w:eastAsia="Times New Roman"/>
          <w:b/>
          <w:bCs/>
          <w:sz w:val="22"/>
          <w:szCs w:val="22"/>
        </w:rPr>
        <w:t xml:space="preserve">.0 Method </w:t>
      </w:r>
      <w:r w:rsidR="00B6062B" w:rsidRPr="00803EFD">
        <w:rPr>
          <w:rFonts w:eastAsia="Times New Roman"/>
          <w:b/>
          <w:bCs/>
          <w:sz w:val="22"/>
          <w:szCs w:val="22"/>
        </w:rPr>
        <w:t>o</w:t>
      </w:r>
      <w:r w:rsidR="00EF2834" w:rsidRPr="00803EFD">
        <w:rPr>
          <w:rFonts w:eastAsia="Times New Roman"/>
          <w:b/>
          <w:bCs/>
          <w:sz w:val="22"/>
          <w:szCs w:val="22"/>
        </w:rPr>
        <w:t>f Procurement</w:t>
      </w:r>
    </w:p>
    <w:p w14:paraId="53A3F5B6" w14:textId="77777777" w:rsidR="00EF2834" w:rsidRPr="00803EFD" w:rsidRDefault="00EF2834" w:rsidP="00EF2834">
      <w:pPr>
        <w:spacing w:before="100" w:beforeAutospacing="1" w:after="100" w:afterAutospacing="1"/>
        <w:jc w:val="both"/>
        <w:rPr>
          <w:rFonts w:eastAsia="Times New Roman"/>
          <w:sz w:val="22"/>
          <w:szCs w:val="22"/>
        </w:rPr>
      </w:pPr>
      <w:r w:rsidRPr="00803EFD">
        <w:rPr>
          <w:rFonts w:eastAsia="Times New Roman"/>
          <w:sz w:val="22"/>
          <w:szCs w:val="22"/>
        </w:rPr>
        <w:t>Consulting Firm via competitive bidding.</w:t>
      </w:r>
    </w:p>
    <w:p w14:paraId="65C5EFEE" w14:textId="4B067851" w:rsidR="00EF2834" w:rsidRPr="00803EFD" w:rsidRDefault="00EF2834" w:rsidP="00EF2834">
      <w:pPr>
        <w:spacing w:after="60" w:line="276" w:lineRule="auto"/>
        <w:jc w:val="both"/>
        <w:rPr>
          <w:sz w:val="22"/>
          <w:szCs w:val="22"/>
        </w:rPr>
      </w:pPr>
    </w:p>
    <w:sectPr w:rsidR="00EF2834" w:rsidRPr="00803E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3CD6" w14:textId="77777777" w:rsidR="00696136" w:rsidRDefault="00696136" w:rsidP="00792392">
      <w:r>
        <w:separator/>
      </w:r>
    </w:p>
  </w:endnote>
  <w:endnote w:type="continuationSeparator" w:id="0">
    <w:p w14:paraId="68C2628D" w14:textId="77777777" w:rsidR="00696136" w:rsidRDefault="00696136" w:rsidP="0079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260372"/>
      <w:docPartObj>
        <w:docPartGallery w:val="Page Numbers (Bottom of Page)"/>
        <w:docPartUnique/>
      </w:docPartObj>
    </w:sdtPr>
    <w:sdtEndPr>
      <w:rPr>
        <w:rStyle w:val="PageNumber"/>
      </w:rPr>
    </w:sdtEndPr>
    <w:sdtContent>
      <w:p w14:paraId="278B7C07" w14:textId="0699769A" w:rsidR="00792392" w:rsidRDefault="00792392" w:rsidP="00D43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DF4F7" w14:textId="77777777" w:rsidR="00792392" w:rsidRDefault="00792392" w:rsidP="00792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4841617"/>
      <w:docPartObj>
        <w:docPartGallery w:val="Page Numbers (Bottom of Page)"/>
        <w:docPartUnique/>
      </w:docPartObj>
    </w:sdtPr>
    <w:sdtEndPr>
      <w:rPr>
        <w:rStyle w:val="PageNumber"/>
      </w:rPr>
    </w:sdtEndPr>
    <w:sdtContent>
      <w:p w14:paraId="54C0F57B" w14:textId="3763370F" w:rsidR="00792392" w:rsidRDefault="00792392" w:rsidP="00D439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492F">
          <w:rPr>
            <w:rStyle w:val="PageNumber"/>
            <w:noProof/>
          </w:rPr>
          <w:t>4</w:t>
        </w:r>
        <w:r>
          <w:rPr>
            <w:rStyle w:val="PageNumber"/>
          </w:rPr>
          <w:fldChar w:fldCharType="end"/>
        </w:r>
      </w:p>
    </w:sdtContent>
  </w:sdt>
  <w:p w14:paraId="1CA3D8CD" w14:textId="77777777" w:rsidR="00792392" w:rsidRDefault="00792392" w:rsidP="007923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828D" w14:textId="77777777" w:rsidR="000F7911" w:rsidRDefault="000F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29A6" w14:textId="77777777" w:rsidR="00696136" w:rsidRDefault="00696136" w:rsidP="00792392">
      <w:r>
        <w:separator/>
      </w:r>
    </w:p>
  </w:footnote>
  <w:footnote w:type="continuationSeparator" w:id="0">
    <w:p w14:paraId="334F6051" w14:textId="77777777" w:rsidR="00696136" w:rsidRDefault="00696136" w:rsidP="00792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5BE2" w14:textId="77777777" w:rsidR="000F7911" w:rsidRDefault="000F7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AE8D" w14:textId="77777777" w:rsidR="000F7911" w:rsidRDefault="000F7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6B36" w14:textId="77777777" w:rsidR="000F7911" w:rsidRDefault="000F7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3D5"/>
    <w:multiLevelType w:val="hybridMultilevel"/>
    <w:tmpl w:val="59FE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388A"/>
    <w:multiLevelType w:val="multilevel"/>
    <w:tmpl w:val="8428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D293D"/>
    <w:multiLevelType w:val="hybridMultilevel"/>
    <w:tmpl w:val="90E2A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927E6"/>
    <w:multiLevelType w:val="hybridMultilevel"/>
    <w:tmpl w:val="307453C0"/>
    <w:lvl w:ilvl="0" w:tplc="4E2C5F0C">
      <w:start w:val="1"/>
      <w:numFmt w:val="lowerRoman"/>
      <w:lvlText w:val="%1."/>
      <w:lvlJc w:val="righ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7C60B8"/>
    <w:multiLevelType w:val="hybridMultilevel"/>
    <w:tmpl w:val="7272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B00D2"/>
    <w:multiLevelType w:val="hybridMultilevel"/>
    <w:tmpl w:val="190898B2"/>
    <w:lvl w:ilvl="0" w:tplc="725C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E6CF9"/>
    <w:multiLevelType w:val="hybridMultilevel"/>
    <w:tmpl w:val="4FF6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4461A"/>
    <w:multiLevelType w:val="multilevel"/>
    <w:tmpl w:val="4EFA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C1E92"/>
    <w:multiLevelType w:val="hybridMultilevel"/>
    <w:tmpl w:val="541C1390"/>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587EB6"/>
    <w:multiLevelType w:val="multilevel"/>
    <w:tmpl w:val="B398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566C1"/>
    <w:multiLevelType w:val="hybridMultilevel"/>
    <w:tmpl w:val="984C0246"/>
    <w:lvl w:ilvl="0" w:tplc="1004D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66568"/>
    <w:multiLevelType w:val="multilevel"/>
    <w:tmpl w:val="89C267B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1039EE"/>
    <w:multiLevelType w:val="hybridMultilevel"/>
    <w:tmpl w:val="509CD0B0"/>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D3074D0"/>
    <w:multiLevelType w:val="multilevel"/>
    <w:tmpl w:val="676C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517F5E"/>
    <w:multiLevelType w:val="hybridMultilevel"/>
    <w:tmpl w:val="82A20A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203D6B"/>
    <w:multiLevelType w:val="hybridMultilevel"/>
    <w:tmpl w:val="122A1F20"/>
    <w:lvl w:ilvl="0" w:tplc="982C6D8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B7F4B"/>
    <w:multiLevelType w:val="hybridMultilevel"/>
    <w:tmpl w:val="4BD6D548"/>
    <w:lvl w:ilvl="0" w:tplc="4E2C5F0C">
      <w:start w:val="1"/>
      <w:numFmt w:val="lowerRoman"/>
      <w:lvlText w:val="%1."/>
      <w:lvlJc w:val="righ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78B1EA9"/>
    <w:multiLevelType w:val="hybridMultilevel"/>
    <w:tmpl w:val="CD40A292"/>
    <w:lvl w:ilvl="0" w:tplc="D28495E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E656C"/>
    <w:multiLevelType w:val="hybridMultilevel"/>
    <w:tmpl w:val="CB2870DA"/>
    <w:lvl w:ilvl="0" w:tplc="0652B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36BCC"/>
    <w:multiLevelType w:val="multilevel"/>
    <w:tmpl w:val="765C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C31250"/>
    <w:multiLevelType w:val="hybridMultilevel"/>
    <w:tmpl w:val="11AC518A"/>
    <w:lvl w:ilvl="0" w:tplc="E70EA330">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7"/>
  </w:num>
  <w:num w:numId="5">
    <w:abstractNumId w:val="13"/>
  </w:num>
  <w:num w:numId="6">
    <w:abstractNumId w:val="3"/>
  </w:num>
  <w:num w:numId="7">
    <w:abstractNumId w:val="12"/>
  </w:num>
  <w:num w:numId="8">
    <w:abstractNumId w:val="16"/>
  </w:num>
  <w:num w:numId="9">
    <w:abstractNumId w:val="9"/>
  </w:num>
  <w:num w:numId="10">
    <w:abstractNumId w:val="6"/>
  </w:num>
  <w:num w:numId="11">
    <w:abstractNumId w:val="17"/>
  </w:num>
  <w:num w:numId="12">
    <w:abstractNumId w:val="20"/>
  </w:num>
  <w:num w:numId="13">
    <w:abstractNumId w:val="15"/>
  </w:num>
  <w:num w:numId="14">
    <w:abstractNumId w:val="18"/>
  </w:num>
  <w:num w:numId="15">
    <w:abstractNumId w:val="4"/>
  </w:num>
  <w:num w:numId="16">
    <w:abstractNumId w:val="0"/>
  </w:num>
  <w:num w:numId="17">
    <w:abstractNumId w:val="8"/>
  </w:num>
  <w:num w:numId="18">
    <w:abstractNumId w:val="10"/>
  </w:num>
  <w:num w:numId="19">
    <w:abstractNumId w:val="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34"/>
    <w:rsid w:val="0001296A"/>
    <w:rsid w:val="00013070"/>
    <w:rsid w:val="0001566C"/>
    <w:rsid w:val="0002755F"/>
    <w:rsid w:val="000306B7"/>
    <w:rsid w:val="00041371"/>
    <w:rsid w:val="00071C7D"/>
    <w:rsid w:val="00084A64"/>
    <w:rsid w:val="000C1A27"/>
    <w:rsid w:val="000D5860"/>
    <w:rsid w:val="000E0054"/>
    <w:rsid w:val="000E1D97"/>
    <w:rsid w:val="000E6D65"/>
    <w:rsid w:val="000F7911"/>
    <w:rsid w:val="00102F16"/>
    <w:rsid w:val="00110086"/>
    <w:rsid w:val="001416FE"/>
    <w:rsid w:val="00153B8A"/>
    <w:rsid w:val="00156255"/>
    <w:rsid w:val="0017055E"/>
    <w:rsid w:val="00184FD8"/>
    <w:rsid w:val="001963A3"/>
    <w:rsid w:val="00197806"/>
    <w:rsid w:val="001A0B42"/>
    <w:rsid w:val="001A7F64"/>
    <w:rsid w:val="001C2CEA"/>
    <w:rsid w:val="001C39B9"/>
    <w:rsid w:val="001D59E6"/>
    <w:rsid w:val="00203FA9"/>
    <w:rsid w:val="00225303"/>
    <w:rsid w:val="00241413"/>
    <w:rsid w:val="00277D3A"/>
    <w:rsid w:val="002814AE"/>
    <w:rsid w:val="002A53D3"/>
    <w:rsid w:val="002C63E3"/>
    <w:rsid w:val="002D2261"/>
    <w:rsid w:val="002D383E"/>
    <w:rsid w:val="002D39FE"/>
    <w:rsid w:val="002D4EAB"/>
    <w:rsid w:val="002E0967"/>
    <w:rsid w:val="002E7834"/>
    <w:rsid w:val="002F33DC"/>
    <w:rsid w:val="002F418F"/>
    <w:rsid w:val="002F7959"/>
    <w:rsid w:val="003144DF"/>
    <w:rsid w:val="003226E9"/>
    <w:rsid w:val="00331118"/>
    <w:rsid w:val="00341BE3"/>
    <w:rsid w:val="00344D22"/>
    <w:rsid w:val="003A2C9F"/>
    <w:rsid w:val="003B2E40"/>
    <w:rsid w:val="003B4830"/>
    <w:rsid w:val="003C12B1"/>
    <w:rsid w:val="003D7446"/>
    <w:rsid w:val="003F6530"/>
    <w:rsid w:val="00427126"/>
    <w:rsid w:val="00443CB7"/>
    <w:rsid w:val="00450F33"/>
    <w:rsid w:val="00451FFC"/>
    <w:rsid w:val="00495A4B"/>
    <w:rsid w:val="004C2B4F"/>
    <w:rsid w:val="004C52A1"/>
    <w:rsid w:val="004C5F0E"/>
    <w:rsid w:val="004D156B"/>
    <w:rsid w:val="004E2C04"/>
    <w:rsid w:val="004F302B"/>
    <w:rsid w:val="005130EE"/>
    <w:rsid w:val="005159BD"/>
    <w:rsid w:val="00560A8D"/>
    <w:rsid w:val="00580BF6"/>
    <w:rsid w:val="00586260"/>
    <w:rsid w:val="0058793D"/>
    <w:rsid w:val="00596792"/>
    <w:rsid w:val="00597A19"/>
    <w:rsid w:val="005B773D"/>
    <w:rsid w:val="005C4CE5"/>
    <w:rsid w:val="005D2968"/>
    <w:rsid w:val="005D58AE"/>
    <w:rsid w:val="005E4AC7"/>
    <w:rsid w:val="005E6C39"/>
    <w:rsid w:val="005F474F"/>
    <w:rsid w:val="005F623A"/>
    <w:rsid w:val="00605C5F"/>
    <w:rsid w:val="00607916"/>
    <w:rsid w:val="00625F45"/>
    <w:rsid w:val="006302FB"/>
    <w:rsid w:val="00676B91"/>
    <w:rsid w:val="0068095B"/>
    <w:rsid w:val="00686311"/>
    <w:rsid w:val="0068799D"/>
    <w:rsid w:val="00696136"/>
    <w:rsid w:val="006963BC"/>
    <w:rsid w:val="006B5821"/>
    <w:rsid w:val="006F026A"/>
    <w:rsid w:val="006F6C60"/>
    <w:rsid w:val="00702546"/>
    <w:rsid w:val="00703324"/>
    <w:rsid w:val="007105CF"/>
    <w:rsid w:val="00723DDD"/>
    <w:rsid w:val="00744FD4"/>
    <w:rsid w:val="007456C0"/>
    <w:rsid w:val="0074683A"/>
    <w:rsid w:val="00760AE5"/>
    <w:rsid w:val="00780960"/>
    <w:rsid w:val="0079126D"/>
    <w:rsid w:val="00792392"/>
    <w:rsid w:val="007D354E"/>
    <w:rsid w:val="007D531C"/>
    <w:rsid w:val="007D6355"/>
    <w:rsid w:val="00803EFD"/>
    <w:rsid w:val="00810FB9"/>
    <w:rsid w:val="00820D9F"/>
    <w:rsid w:val="008306C7"/>
    <w:rsid w:val="008357D6"/>
    <w:rsid w:val="00836F16"/>
    <w:rsid w:val="00872C5C"/>
    <w:rsid w:val="0087770A"/>
    <w:rsid w:val="008825C1"/>
    <w:rsid w:val="008870CC"/>
    <w:rsid w:val="008903DC"/>
    <w:rsid w:val="008A1F67"/>
    <w:rsid w:val="008A3BBF"/>
    <w:rsid w:val="008B7EBB"/>
    <w:rsid w:val="008D6842"/>
    <w:rsid w:val="008F446F"/>
    <w:rsid w:val="00900119"/>
    <w:rsid w:val="00916074"/>
    <w:rsid w:val="00931710"/>
    <w:rsid w:val="00960354"/>
    <w:rsid w:val="00975B90"/>
    <w:rsid w:val="009A2316"/>
    <w:rsid w:val="009A5EA0"/>
    <w:rsid w:val="009B6663"/>
    <w:rsid w:val="009F33F4"/>
    <w:rsid w:val="00A043DF"/>
    <w:rsid w:val="00A35B50"/>
    <w:rsid w:val="00A36E27"/>
    <w:rsid w:val="00A406FA"/>
    <w:rsid w:val="00A41530"/>
    <w:rsid w:val="00A53FEF"/>
    <w:rsid w:val="00A64858"/>
    <w:rsid w:val="00A661F7"/>
    <w:rsid w:val="00A86DE2"/>
    <w:rsid w:val="00AB2E7A"/>
    <w:rsid w:val="00AB492F"/>
    <w:rsid w:val="00AC5274"/>
    <w:rsid w:val="00AD0ADF"/>
    <w:rsid w:val="00AE3A7E"/>
    <w:rsid w:val="00AE6E90"/>
    <w:rsid w:val="00AE7B24"/>
    <w:rsid w:val="00B02228"/>
    <w:rsid w:val="00B06F76"/>
    <w:rsid w:val="00B14901"/>
    <w:rsid w:val="00B155C6"/>
    <w:rsid w:val="00B2013F"/>
    <w:rsid w:val="00B22923"/>
    <w:rsid w:val="00B369F7"/>
    <w:rsid w:val="00B413A7"/>
    <w:rsid w:val="00B55610"/>
    <w:rsid w:val="00B6062B"/>
    <w:rsid w:val="00B73B62"/>
    <w:rsid w:val="00B875BE"/>
    <w:rsid w:val="00BA60DA"/>
    <w:rsid w:val="00BB07B6"/>
    <w:rsid w:val="00BB4347"/>
    <w:rsid w:val="00BC171D"/>
    <w:rsid w:val="00BC2009"/>
    <w:rsid w:val="00BC3B96"/>
    <w:rsid w:val="00BC7E31"/>
    <w:rsid w:val="00BD4E55"/>
    <w:rsid w:val="00BE145A"/>
    <w:rsid w:val="00BE499A"/>
    <w:rsid w:val="00BE4D78"/>
    <w:rsid w:val="00BE4EF2"/>
    <w:rsid w:val="00BF58A2"/>
    <w:rsid w:val="00C16731"/>
    <w:rsid w:val="00C16811"/>
    <w:rsid w:val="00C23D00"/>
    <w:rsid w:val="00C52E0C"/>
    <w:rsid w:val="00C57B1B"/>
    <w:rsid w:val="00C816F1"/>
    <w:rsid w:val="00CA5CF6"/>
    <w:rsid w:val="00CA69DA"/>
    <w:rsid w:val="00CD40B3"/>
    <w:rsid w:val="00CD4D29"/>
    <w:rsid w:val="00CE2276"/>
    <w:rsid w:val="00CE627D"/>
    <w:rsid w:val="00CF6D34"/>
    <w:rsid w:val="00D10ABF"/>
    <w:rsid w:val="00D17EFB"/>
    <w:rsid w:val="00D36DF4"/>
    <w:rsid w:val="00D43923"/>
    <w:rsid w:val="00D4553C"/>
    <w:rsid w:val="00D45619"/>
    <w:rsid w:val="00D4729C"/>
    <w:rsid w:val="00D810AC"/>
    <w:rsid w:val="00D90FC6"/>
    <w:rsid w:val="00DA6EF6"/>
    <w:rsid w:val="00DC14E8"/>
    <w:rsid w:val="00DE200C"/>
    <w:rsid w:val="00E02F8C"/>
    <w:rsid w:val="00E1099A"/>
    <w:rsid w:val="00E136A3"/>
    <w:rsid w:val="00E24843"/>
    <w:rsid w:val="00E27C36"/>
    <w:rsid w:val="00E47798"/>
    <w:rsid w:val="00E631A3"/>
    <w:rsid w:val="00E66343"/>
    <w:rsid w:val="00E92CF3"/>
    <w:rsid w:val="00E93B8A"/>
    <w:rsid w:val="00E965AE"/>
    <w:rsid w:val="00EE2475"/>
    <w:rsid w:val="00EE4F80"/>
    <w:rsid w:val="00EF09DD"/>
    <w:rsid w:val="00EF2834"/>
    <w:rsid w:val="00EF496D"/>
    <w:rsid w:val="00F30E6C"/>
    <w:rsid w:val="00F40D10"/>
    <w:rsid w:val="00F43351"/>
    <w:rsid w:val="00F51BD7"/>
    <w:rsid w:val="00F6370E"/>
    <w:rsid w:val="00F66438"/>
    <w:rsid w:val="00F66447"/>
    <w:rsid w:val="00F74795"/>
    <w:rsid w:val="00F91F33"/>
    <w:rsid w:val="00F93C9D"/>
    <w:rsid w:val="00FA09FB"/>
    <w:rsid w:val="00FB5418"/>
    <w:rsid w:val="00FD2384"/>
    <w:rsid w:val="00FE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93288"/>
  <w15:chartTrackingRefBased/>
  <w15:docId w15:val="{ADCBE3D1-B794-C14B-9786-F259A67E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34"/>
    <w:pPr>
      <w:spacing w:after="0" w:line="240" w:lineRule="auto"/>
    </w:pPr>
    <w:rPr>
      <w:rFonts w:ascii="Times New Roman" w:eastAsia="SimSun" w:hAnsi="Times New Roman" w:cs="Times New Roman"/>
      <w:sz w:val="24"/>
      <w:szCs w:val="24"/>
      <w:lang w:eastAsia="zh-CN"/>
    </w:rPr>
  </w:style>
  <w:style w:type="paragraph" w:styleId="Heading3">
    <w:name w:val="heading 3"/>
    <w:basedOn w:val="Normal"/>
    <w:link w:val="Heading3Char"/>
    <w:uiPriority w:val="9"/>
    <w:qFormat/>
    <w:rsid w:val="00EF2834"/>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EF2834"/>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8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2834"/>
    <w:rPr>
      <w:rFonts w:ascii="Times New Roman" w:eastAsia="Times New Roman" w:hAnsi="Times New Roman" w:cs="Times New Roman"/>
      <w:b/>
      <w:bCs/>
      <w:sz w:val="24"/>
      <w:szCs w:val="24"/>
    </w:rPr>
  </w:style>
  <w:style w:type="character" w:styleId="Strong">
    <w:name w:val="Strong"/>
    <w:basedOn w:val="DefaultParagraphFont"/>
    <w:uiPriority w:val="22"/>
    <w:qFormat/>
    <w:rsid w:val="00EF2834"/>
    <w:rPr>
      <w:b/>
      <w:bCs/>
    </w:rPr>
  </w:style>
  <w:style w:type="paragraph" w:styleId="NormalWeb">
    <w:name w:val="Normal (Web)"/>
    <w:basedOn w:val="Normal"/>
    <w:uiPriority w:val="99"/>
    <w:semiHidden/>
    <w:unhideWhenUsed/>
    <w:rsid w:val="00EF2834"/>
    <w:pPr>
      <w:spacing w:before="100" w:beforeAutospacing="1" w:after="100" w:afterAutospacing="1"/>
    </w:pPr>
    <w:rPr>
      <w:rFonts w:eastAsia="Times New Roman"/>
    </w:rPr>
  </w:style>
  <w:style w:type="character" w:styleId="Emphasis">
    <w:name w:val="Emphasis"/>
    <w:basedOn w:val="DefaultParagraphFont"/>
    <w:uiPriority w:val="20"/>
    <w:qFormat/>
    <w:rsid w:val="00EF2834"/>
    <w:rPr>
      <w:i/>
      <w:iCs/>
    </w:rPr>
  </w:style>
  <w:style w:type="paragraph" w:styleId="HTMLPreformatted">
    <w:name w:val="HTML Preformatted"/>
    <w:basedOn w:val="Normal"/>
    <w:link w:val="HTMLPreformattedChar"/>
    <w:uiPriority w:val="99"/>
    <w:semiHidden/>
    <w:unhideWhenUsed/>
    <w:rsid w:val="00E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2834"/>
    <w:rPr>
      <w:rFonts w:ascii="Courier New" w:eastAsia="Times New Roman" w:hAnsi="Courier New" w:cs="Courier New"/>
      <w:sz w:val="20"/>
      <w:szCs w:val="20"/>
    </w:rPr>
  </w:style>
  <w:style w:type="character" w:styleId="HTMLCode">
    <w:name w:val="HTML Code"/>
    <w:basedOn w:val="DefaultParagraphFont"/>
    <w:uiPriority w:val="99"/>
    <w:semiHidden/>
    <w:unhideWhenUsed/>
    <w:rsid w:val="00EF2834"/>
    <w:rPr>
      <w:rFonts w:ascii="Courier New" w:eastAsia="Times New Roman" w:hAnsi="Courier New" w:cs="Courier New"/>
      <w:sz w:val="20"/>
      <w:szCs w:val="20"/>
    </w:rPr>
  </w:style>
  <w:style w:type="paragraph" w:styleId="ListParagraph">
    <w:name w:val="List Paragraph"/>
    <w:basedOn w:val="Normal"/>
    <w:uiPriority w:val="34"/>
    <w:qFormat/>
    <w:rsid w:val="00EF2834"/>
    <w:pPr>
      <w:ind w:left="720"/>
      <w:contextualSpacing/>
    </w:pPr>
  </w:style>
  <w:style w:type="table" w:styleId="PlainTable4">
    <w:name w:val="Plain Table 4"/>
    <w:basedOn w:val="TableNormal"/>
    <w:uiPriority w:val="44"/>
    <w:rsid w:val="00EF28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792392"/>
    <w:pPr>
      <w:tabs>
        <w:tab w:val="center" w:pos="4513"/>
        <w:tab w:val="right" w:pos="9026"/>
      </w:tabs>
    </w:pPr>
  </w:style>
  <w:style w:type="character" w:customStyle="1" w:styleId="FooterChar">
    <w:name w:val="Footer Char"/>
    <w:basedOn w:val="DefaultParagraphFont"/>
    <w:link w:val="Footer"/>
    <w:uiPriority w:val="99"/>
    <w:rsid w:val="00792392"/>
    <w:rPr>
      <w:rFonts w:ascii="Times New Roman" w:eastAsia="SimSun" w:hAnsi="Times New Roman" w:cs="Times New Roman"/>
      <w:sz w:val="24"/>
      <w:szCs w:val="24"/>
      <w:lang w:val="en-US" w:eastAsia="zh-CN"/>
    </w:rPr>
  </w:style>
  <w:style w:type="character" w:styleId="PageNumber">
    <w:name w:val="page number"/>
    <w:basedOn w:val="DefaultParagraphFont"/>
    <w:uiPriority w:val="99"/>
    <w:semiHidden/>
    <w:unhideWhenUsed/>
    <w:rsid w:val="00792392"/>
  </w:style>
  <w:style w:type="paragraph" w:styleId="BalloonText">
    <w:name w:val="Balloon Text"/>
    <w:basedOn w:val="Normal"/>
    <w:link w:val="BalloonTextChar"/>
    <w:uiPriority w:val="99"/>
    <w:semiHidden/>
    <w:unhideWhenUsed/>
    <w:rsid w:val="00BB4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47"/>
    <w:rPr>
      <w:rFonts w:ascii="Segoe UI" w:eastAsia="SimSun" w:hAnsi="Segoe UI" w:cs="Segoe UI"/>
      <w:sz w:val="18"/>
      <w:szCs w:val="18"/>
      <w:lang w:val="en-US" w:eastAsia="zh-CN"/>
    </w:rPr>
  </w:style>
  <w:style w:type="character" w:styleId="CommentReference">
    <w:name w:val="annotation reference"/>
    <w:basedOn w:val="DefaultParagraphFont"/>
    <w:uiPriority w:val="99"/>
    <w:semiHidden/>
    <w:unhideWhenUsed/>
    <w:rsid w:val="004C2B4F"/>
    <w:rPr>
      <w:sz w:val="16"/>
      <w:szCs w:val="16"/>
    </w:rPr>
  </w:style>
  <w:style w:type="paragraph" w:styleId="CommentText">
    <w:name w:val="annotation text"/>
    <w:basedOn w:val="Normal"/>
    <w:link w:val="CommentTextChar"/>
    <w:uiPriority w:val="99"/>
    <w:semiHidden/>
    <w:unhideWhenUsed/>
    <w:rsid w:val="004C2B4F"/>
    <w:rPr>
      <w:sz w:val="20"/>
      <w:szCs w:val="20"/>
    </w:rPr>
  </w:style>
  <w:style w:type="character" w:customStyle="1" w:styleId="CommentTextChar">
    <w:name w:val="Comment Text Char"/>
    <w:basedOn w:val="DefaultParagraphFont"/>
    <w:link w:val="CommentText"/>
    <w:uiPriority w:val="99"/>
    <w:semiHidden/>
    <w:rsid w:val="004C2B4F"/>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4C2B4F"/>
    <w:rPr>
      <w:b/>
      <w:bCs/>
    </w:rPr>
  </w:style>
  <w:style w:type="character" w:customStyle="1" w:styleId="CommentSubjectChar">
    <w:name w:val="Comment Subject Char"/>
    <w:basedOn w:val="CommentTextChar"/>
    <w:link w:val="CommentSubject"/>
    <w:uiPriority w:val="99"/>
    <w:semiHidden/>
    <w:rsid w:val="004C2B4F"/>
    <w:rPr>
      <w:rFonts w:ascii="Times New Roman" w:eastAsia="SimSun" w:hAnsi="Times New Roman" w:cs="Times New Roman"/>
      <w:b/>
      <w:bCs/>
      <w:sz w:val="20"/>
      <w:szCs w:val="20"/>
      <w:lang w:val="en-US" w:eastAsia="zh-CN"/>
    </w:rPr>
  </w:style>
  <w:style w:type="paragraph" w:styleId="Header">
    <w:name w:val="header"/>
    <w:basedOn w:val="Normal"/>
    <w:link w:val="HeaderChar"/>
    <w:uiPriority w:val="99"/>
    <w:unhideWhenUsed/>
    <w:rsid w:val="000F7911"/>
    <w:pPr>
      <w:tabs>
        <w:tab w:val="center" w:pos="4680"/>
        <w:tab w:val="right" w:pos="9360"/>
      </w:tabs>
    </w:pPr>
  </w:style>
  <w:style w:type="character" w:customStyle="1" w:styleId="HeaderChar">
    <w:name w:val="Header Char"/>
    <w:basedOn w:val="DefaultParagraphFont"/>
    <w:link w:val="Header"/>
    <w:uiPriority w:val="99"/>
    <w:rsid w:val="000F7911"/>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d9724189ae92f00659324f7335f7b427">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3e15fb1a78db8a819e5b5bc82955b26f"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22AD4-53CA-4AE3-9609-A77B39ADC736}">
  <ds:schemaRefs>
    <ds:schemaRef ds:uri="http://schemas.openxmlformats.org/officeDocument/2006/bibliography"/>
  </ds:schemaRefs>
</ds:datastoreItem>
</file>

<file path=customXml/itemProps2.xml><?xml version="1.0" encoding="utf-8"?>
<ds:datastoreItem xmlns:ds="http://schemas.openxmlformats.org/officeDocument/2006/customXml" ds:itemID="{69D77616-8FA4-4C32-86D3-2EEBADFCB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5912E-4912-4C44-956D-84DF7F8165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4FF65-22A4-44D7-B915-E699552C6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Murtala Mohammed</dc:creator>
  <cp:keywords/>
  <dc:description/>
  <cp:lastModifiedBy>modasola balogun</cp:lastModifiedBy>
  <cp:revision>2</cp:revision>
  <dcterms:created xsi:type="dcterms:W3CDTF">2021-05-14T14:05:00Z</dcterms:created>
  <dcterms:modified xsi:type="dcterms:W3CDTF">2021-05-14T14:05:00Z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